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E09" w:rsidRPr="00AA694B" w:rsidRDefault="00501E09" w:rsidP="00501E09">
      <w:pPr>
        <w:shd w:val="clear" w:color="auto" w:fill="FFFFFF"/>
        <w:spacing w:after="0" w:line="360" w:lineRule="atLeast"/>
        <w:jc w:val="center"/>
        <w:rPr>
          <w:rFonts w:eastAsia="Times New Roman" w:cs="Helvetica"/>
          <w:b/>
          <w:color w:val="000000"/>
          <w:sz w:val="24"/>
          <w:szCs w:val="24"/>
          <w:lang w:eastAsia="en-GB"/>
        </w:rPr>
      </w:pPr>
      <w:r w:rsidRPr="00AA694B">
        <w:rPr>
          <w:b/>
          <w:noProof/>
          <w:sz w:val="24"/>
          <w:szCs w:val="24"/>
          <w:lang w:eastAsia="en-GB"/>
        </w:rPr>
        <w:t>BG (Lincoln) Ltd</w:t>
      </w:r>
    </w:p>
    <w:p w:rsidR="00501E09" w:rsidRDefault="00501E09" w:rsidP="00501E09">
      <w:pPr>
        <w:shd w:val="clear" w:color="auto" w:fill="FFFFFF"/>
        <w:spacing w:after="0" w:line="360" w:lineRule="atLeast"/>
        <w:jc w:val="center"/>
        <w:rPr>
          <w:rFonts w:eastAsia="Times New Roman" w:cs="Helvetica"/>
          <w:b/>
          <w:color w:val="000000"/>
          <w:sz w:val="24"/>
          <w:szCs w:val="24"/>
          <w:lang w:eastAsia="en-GB"/>
        </w:rPr>
      </w:pPr>
      <w:r w:rsidRPr="00AA694B">
        <w:rPr>
          <w:rFonts w:eastAsia="Times New Roman" w:cs="Helvetica"/>
          <w:b/>
          <w:color w:val="000000"/>
          <w:sz w:val="24"/>
          <w:szCs w:val="24"/>
          <w:lang w:eastAsia="en-GB"/>
        </w:rPr>
        <w:t>JOB DESCRIPTION</w:t>
      </w:r>
    </w:p>
    <w:p w:rsidR="00645610" w:rsidRPr="00AA694B" w:rsidRDefault="00645610" w:rsidP="00501E09">
      <w:pPr>
        <w:shd w:val="clear" w:color="auto" w:fill="FFFFFF"/>
        <w:spacing w:after="0" w:line="360" w:lineRule="atLeast"/>
        <w:jc w:val="center"/>
        <w:rPr>
          <w:rFonts w:eastAsia="Times New Roman" w:cs="Helvetica"/>
          <w:b/>
          <w:color w:val="000000"/>
          <w:sz w:val="24"/>
          <w:szCs w:val="24"/>
          <w:lang w:eastAsia="en-GB"/>
        </w:rPr>
      </w:pPr>
    </w:p>
    <w:p w:rsidR="00501E09" w:rsidRDefault="00501E09" w:rsidP="00501E09">
      <w:pPr>
        <w:shd w:val="clear" w:color="auto" w:fill="FFFFFF"/>
        <w:spacing w:after="0" w:line="360" w:lineRule="atLeast"/>
        <w:rPr>
          <w:rFonts w:eastAsia="Times New Roman" w:cs="Helvetica"/>
          <w:b/>
          <w:color w:val="000000"/>
          <w:sz w:val="24"/>
          <w:szCs w:val="24"/>
          <w:lang w:eastAsia="en-GB"/>
        </w:rPr>
      </w:pPr>
      <w:r w:rsidRPr="00AA694B">
        <w:rPr>
          <w:rFonts w:eastAsia="Times New Roman" w:cs="Helvetica"/>
          <w:b/>
          <w:color w:val="000000"/>
          <w:sz w:val="24"/>
          <w:szCs w:val="24"/>
          <w:lang w:eastAsia="en-GB"/>
        </w:rPr>
        <w:t xml:space="preserve">Title: </w:t>
      </w:r>
      <w:r w:rsidRPr="00AA694B">
        <w:rPr>
          <w:rFonts w:eastAsia="Times New Roman" w:cs="Helvetica"/>
          <w:b/>
          <w:color w:val="000000"/>
          <w:sz w:val="24"/>
          <w:szCs w:val="24"/>
          <w:lang w:eastAsia="en-GB"/>
        </w:rPr>
        <w:tab/>
      </w:r>
      <w:r>
        <w:rPr>
          <w:rFonts w:eastAsia="Times New Roman" w:cs="Helvetica"/>
          <w:b/>
          <w:color w:val="000000"/>
          <w:sz w:val="24"/>
          <w:szCs w:val="24"/>
          <w:lang w:eastAsia="en-GB"/>
        </w:rPr>
        <w:tab/>
      </w:r>
      <w:r>
        <w:rPr>
          <w:rFonts w:eastAsia="Times New Roman" w:cs="Helvetica"/>
          <w:b/>
          <w:color w:val="000000"/>
          <w:sz w:val="24"/>
          <w:szCs w:val="24"/>
          <w:lang w:eastAsia="en-GB"/>
        </w:rPr>
        <w:tab/>
        <w:t>Administration Assistant</w:t>
      </w:r>
    </w:p>
    <w:p w:rsidR="00501E09" w:rsidRPr="00AA694B" w:rsidRDefault="00501E09" w:rsidP="00501E09">
      <w:pPr>
        <w:shd w:val="clear" w:color="auto" w:fill="FFFFFF"/>
        <w:spacing w:after="0" w:line="360" w:lineRule="atLeast"/>
        <w:rPr>
          <w:rFonts w:eastAsia="Times New Roman" w:cs="Helvetica"/>
          <w:b/>
          <w:color w:val="000000"/>
          <w:sz w:val="24"/>
          <w:szCs w:val="24"/>
          <w:lang w:eastAsia="en-GB"/>
        </w:rPr>
      </w:pPr>
      <w:r>
        <w:rPr>
          <w:rFonts w:eastAsia="Times New Roman" w:cs="Helvetica"/>
          <w:b/>
          <w:color w:val="000000"/>
          <w:sz w:val="24"/>
          <w:szCs w:val="24"/>
          <w:lang w:eastAsia="en-GB"/>
        </w:rPr>
        <w:t>Hours:</w:t>
      </w:r>
      <w:r>
        <w:rPr>
          <w:rFonts w:eastAsia="Times New Roman" w:cs="Helvetica"/>
          <w:b/>
          <w:color w:val="000000"/>
          <w:sz w:val="24"/>
          <w:szCs w:val="24"/>
          <w:lang w:eastAsia="en-GB"/>
        </w:rPr>
        <w:tab/>
      </w:r>
      <w:r>
        <w:rPr>
          <w:rFonts w:eastAsia="Times New Roman" w:cs="Helvetica"/>
          <w:b/>
          <w:color w:val="000000"/>
          <w:sz w:val="24"/>
          <w:szCs w:val="24"/>
          <w:lang w:eastAsia="en-GB"/>
        </w:rPr>
        <w:tab/>
      </w:r>
      <w:r>
        <w:rPr>
          <w:rFonts w:eastAsia="Times New Roman" w:cs="Helvetica"/>
          <w:b/>
          <w:color w:val="000000"/>
          <w:sz w:val="24"/>
          <w:szCs w:val="24"/>
          <w:lang w:eastAsia="en-GB"/>
        </w:rPr>
        <w:tab/>
      </w:r>
      <w:r w:rsidRPr="00AA694B">
        <w:rPr>
          <w:rFonts w:eastAsia="Times New Roman" w:cs="Helvetica"/>
          <w:b/>
          <w:color w:val="000000"/>
          <w:sz w:val="24"/>
          <w:szCs w:val="24"/>
          <w:lang w:eastAsia="en-GB"/>
        </w:rPr>
        <w:t xml:space="preserve">Full Time </w:t>
      </w:r>
      <w:r>
        <w:rPr>
          <w:rFonts w:eastAsia="Times New Roman" w:cs="Helvetica"/>
          <w:b/>
          <w:color w:val="000000"/>
          <w:sz w:val="24"/>
          <w:szCs w:val="24"/>
          <w:lang w:eastAsia="en-GB"/>
        </w:rPr>
        <w:t xml:space="preserve">- </w:t>
      </w:r>
      <w:r w:rsidRPr="00AA694B">
        <w:rPr>
          <w:rFonts w:eastAsia="Times New Roman" w:cs="Helvetica"/>
          <w:b/>
          <w:color w:val="000000"/>
          <w:sz w:val="24"/>
          <w:szCs w:val="24"/>
          <w:lang w:eastAsia="en-GB"/>
        </w:rPr>
        <w:t>37 hours per week</w:t>
      </w:r>
    </w:p>
    <w:p w:rsidR="00501E09" w:rsidRDefault="00501E09" w:rsidP="00501E09">
      <w:pPr>
        <w:shd w:val="clear" w:color="auto" w:fill="FFFFFF"/>
        <w:spacing w:after="0" w:line="360" w:lineRule="atLeast"/>
        <w:rPr>
          <w:rFonts w:eastAsia="Times New Roman" w:cs="Helvetica"/>
          <w:b/>
          <w:color w:val="000000"/>
          <w:sz w:val="24"/>
          <w:szCs w:val="24"/>
          <w:lang w:eastAsia="en-GB"/>
        </w:rPr>
      </w:pPr>
      <w:r w:rsidRPr="00AA694B">
        <w:rPr>
          <w:rFonts w:eastAsia="Times New Roman" w:cs="Helvetica"/>
          <w:b/>
          <w:color w:val="000000"/>
          <w:sz w:val="24"/>
          <w:szCs w:val="24"/>
          <w:lang w:eastAsia="en-GB"/>
        </w:rPr>
        <w:t>Salary:</w:t>
      </w:r>
      <w:r w:rsidRPr="00AA694B">
        <w:rPr>
          <w:rFonts w:eastAsia="Times New Roman" w:cs="Helvetica"/>
          <w:color w:val="000000"/>
          <w:sz w:val="24"/>
          <w:szCs w:val="24"/>
          <w:lang w:eastAsia="en-GB"/>
        </w:rPr>
        <w:t xml:space="preserve"> </w:t>
      </w:r>
      <w:r>
        <w:rPr>
          <w:rFonts w:eastAsia="Times New Roman" w:cs="Helvetica"/>
          <w:color w:val="000000"/>
          <w:sz w:val="24"/>
          <w:szCs w:val="24"/>
          <w:lang w:eastAsia="en-GB"/>
        </w:rPr>
        <w:tab/>
      </w:r>
      <w:r>
        <w:rPr>
          <w:rFonts w:eastAsia="Times New Roman" w:cs="Helvetica"/>
          <w:color w:val="000000"/>
          <w:sz w:val="24"/>
          <w:szCs w:val="24"/>
          <w:lang w:eastAsia="en-GB"/>
        </w:rPr>
        <w:tab/>
      </w:r>
      <w:r>
        <w:rPr>
          <w:rFonts w:eastAsia="Times New Roman" w:cs="Helvetica"/>
          <w:b/>
          <w:color w:val="000000"/>
          <w:sz w:val="24"/>
          <w:szCs w:val="24"/>
          <w:lang w:eastAsia="en-GB"/>
        </w:rPr>
        <w:t>£15</w:t>
      </w:r>
      <w:r w:rsidR="00645610">
        <w:rPr>
          <w:rFonts w:eastAsia="Times New Roman" w:cs="Helvetica"/>
          <w:b/>
          <w:color w:val="000000"/>
          <w:sz w:val="24"/>
          <w:szCs w:val="24"/>
          <w:lang w:eastAsia="en-GB"/>
        </w:rPr>
        <w:t>,</w:t>
      </w:r>
      <w:r>
        <w:rPr>
          <w:rFonts w:eastAsia="Times New Roman" w:cs="Helvetica"/>
          <w:b/>
          <w:color w:val="000000"/>
          <w:sz w:val="24"/>
          <w:szCs w:val="24"/>
          <w:lang w:eastAsia="en-GB"/>
        </w:rPr>
        <w:t>500</w:t>
      </w:r>
    </w:p>
    <w:p w:rsidR="00501E09" w:rsidRPr="00C57A1E" w:rsidRDefault="00501E09" w:rsidP="00501E09">
      <w:pPr>
        <w:shd w:val="clear" w:color="auto" w:fill="FFFFFF"/>
        <w:spacing w:after="0" w:line="360" w:lineRule="atLeast"/>
        <w:rPr>
          <w:rFonts w:eastAsia="Times New Roman" w:cs="Helvetica"/>
          <w:b/>
          <w:color w:val="000000"/>
          <w:sz w:val="24"/>
          <w:szCs w:val="24"/>
          <w:lang w:eastAsia="en-GB"/>
        </w:rPr>
      </w:pPr>
      <w:r w:rsidRPr="00AA694B">
        <w:rPr>
          <w:rFonts w:eastAsia="Times New Roman" w:cs="Helvetica"/>
          <w:b/>
          <w:color w:val="000000"/>
          <w:sz w:val="24"/>
          <w:szCs w:val="24"/>
          <w:lang w:eastAsia="en-GB"/>
        </w:rPr>
        <w:t xml:space="preserve">Reporting to: </w:t>
      </w:r>
      <w:r>
        <w:rPr>
          <w:rFonts w:eastAsia="Times New Roman" w:cs="Helvetica"/>
          <w:b/>
          <w:color w:val="000000"/>
          <w:sz w:val="24"/>
          <w:szCs w:val="24"/>
          <w:lang w:eastAsia="en-GB"/>
        </w:rPr>
        <w:tab/>
      </w:r>
      <w:r>
        <w:rPr>
          <w:rFonts w:eastAsia="Times New Roman" w:cs="Helvetica"/>
          <w:b/>
          <w:color w:val="000000"/>
          <w:sz w:val="24"/>
          <w:szCs w:val="24"/>
          <w:lang w:eastAsia="en-GB"/>
        </w:rPr>
        <w:tab/>
        <w:t>Operations Co-ordinator</w:t>
      </w:r>
    </w:p>
    <w:p w:rsidR="00501E09" w:rsidRPr="00AA46CE" w:rsidRDefault="00501E09" w:rsidP="00501E09">
      <w:pPr>
        <w:pStyle w:val="NoSpacing"/>
        <w:rPr>
          <w:color w:val="FF0000"/>
          <w:lang w:eastAsia="en-GB"/>
        </w:rPr>
      </w:pPr>
    </w:p>
    <w:p w:rsidR="00501E09" w:rsidRPr="001532CB" w:rsidRDefault="00501E09" w:rsidP="00501E09">
      <w:pPr>
        <w:shd w:val="clear" w:color="auto" w:fill="FFFFFF"/>
        <w:spacing w:after="0" w:line="360" w:lineRule="atLeast"/>
        <w:rPr>
          <w:rFonts w:eastAsia="Times New Roman" w:cs="Helvetica"/>
          <w:b/>
          <w:color w:val="000000"/>
          <w:sz w:val="24"/>
          <w:szCs w:val="24"/>
          <w:lang w:eastAsia="en-GB"/>
        </w:rPr>
      </w:pPr>
      <w:r>
        <w:rPr>
          <w:rFonts w:eastAsia="Times New Roman" w:cs="Helvetica"/>
          <w:b/>
          <w:color w:val="000000"/>
          <w:sz w:val="24"/>
          <w:szCs w:val="24"/>
          <w:lang w:eastAsia="en-GB"/>
        </w:rPr>
        <w:t xml:space="preserve">Job </w:t>
      </w:r>
      <w:r w:rsidRPr="00AA694B">
        <w:rPr>
          <w:rFonts w:eastAsia="Times New Roman" w:cs="Helvetica"/>
          <w:b/>
          <w:color w:val="000000"/>
          <w:sz w:val="24"/>
          <w:szCs w:val="24"/>
          <w:lang w:eastAsia="en-GB"/>
        </w:rPr>
        <w:t>Summary</w:t>
      </w:r>
    </w:p>
    <w:p w:rsidR="00501E09" w:rsidRPr="00FF1C73" w:rsidRDefault="00501E09" w:rsidP="00501E09">
      <w:pPr>
        <w:shd w:val="clear" w:color="auto" w:fill="FFFFFF"/>
        <w:spacing w:after="0" w:line="360" w:lineRule="atLeast"/>
        <w:rPr>
          <w:rFonts w:eastAsia="Times New Roman" w:cs="Helvetica"/>
          <w:color w:val="000000"/>
          <w:sz w:val="24"/>
          <w:szCs w:val="24"/>
          <w:lang w:eastAsia="en-GB"/>
        </w:rPr>
      </w:pPr>
      <w:r w:rsidRPr="00FF1C73">
        <w:rPr>
          <w:rFonts w:eastAsia="Times New Roman" w:cs="Helvetica"/>
          <w:color w:val="000000"/>
          <w:sz w:val="24"/>
          <w:szCs w:val="24"/>
          <w:lang w:eastAsia="en-GB"/>
        </w:rPr>
        <w:t>As a key member of our back of house team, the Administration Assistant will take on a variety of duties that are essential to maintain effective working outputs across all areas of the business. This will include collating and placing orders with approved suppliers, processing of inbound deliveries and invoices through to payment, screening and directing telephone calls and emails</w:t>
      </w:r>
      <w:r>
        <w:rPr>
          <w:rFonts w:eastAsia="Times New Roman" w:cs="Helvetica"/>
          <w:color w:val="000000"/>
          <w:sz w:val="24"/>
          <w:szCs w:val="24"/>
          <w:lang w:eastAsia="en-GB"/>
        </w:rPr>
        <w:t>. The post holder will also be a frontline contact point to assist with incoming orders</w:t>
      </w:r>
      <w:r w:rsidRPr="00FF1C73">
        <w:rPr>
          <w:rFonts w:eastAsia="Times New Roman" w:cs="Helvetica"/>
          <w:color w:val="000000"/>
          <w:sz w:val="24"/>
          <w:szCs w:val="24"/>
          <w:lang w:eastAsia="en-GB"/>
        </w:rPr>
        <w:t xml:space="preserve"> and updating</w:t>
      </w:r>
      <w:r>
        <w:rPr>
          <w:rFonts w:eastAsia="Times New Roman" w:cs="Helvetica"/>
          <w:color w:val="000000"/>
          <w:sz w:val="24"/>
          <w:szCs w:val="24"/>
          <w:lang w:eastAsia="en-GB"/>
        </w:rPr>
        <w:t xml:space="preserve"> of</w:t>
      </w:r>
      <w:r w:rsidRPr="00FF1C73">
        <w:rPr>
          <w:rFonts w:eastAsia="Times New Roman" w:cs="Helvetica"/>
          <w:color w:val="000000"/>
          <w:sz w:val="24"/>
          <w:szCs w:val="24"/>
          <w:lang w:eastAsia="en-GB"/>
        </w:rPr>
        <w:t xml:space="preserve"> the service schedules through to the processing of outgoing invoices. The workload is vari</w:t>
      </w:r>
      <w:r>
        <w:rPr>
          <w:rFonts w:eastAsia="Times New Roman" w:cs="Helvetica"/>
          <w:color w:val="000000"/>
          <w:sz w:val="24"/>
          <w:szCs w:val="24"/>
          <w:lang w:eastAsia="en-GB"/>
        </w:rPr>
        <w:t>ed and will be part of</w:t>
      </w:r>
      <w:r w:rsidRPr="00FF1C73">
        <w:rPr>
          <w:rFonts w:eastAsia="Times New Roman" w:cs="Helvetica"/>
          <w:color w:val="000000"/>
          <w:sz w:val="24"/>
          <w:szCs w:val="24"/>
          <w:lang w:eastAsia="en-GB"/>
        </w:rPr>
        <w:t xml:space="preserve"> a cycle of monthly commitments to meet deadlines and reporting needs.</w:t>
      </w:r>
    </w:p>
    <w:p w:rsidR="00501E09" w:rsidRPr="00FF1C73" w:rsidRDefault="00501E09" w:rsidP="00501E09">
      <w:pPr>
        <w:shd w:val="clear" w:color="auto" w:fill="FFFFFF"/>
        <w:spacing w:after="0" w:line="360" w:lineRule="atLeast"/>
        <w:rPr>
          <w:rFonts w:eastAsia="Times New Roman" w:cs="Helvetica"/>
          <w:color w:val="000000"/>
          <w:sz w:val="24"/>
          <w:szCs w:val="24"/>
          <w:lang w:eastAsia="en-GB"/>
        </w:rPr>
      </w:pPr>
    </w:p>
    <w:p w:rsidR="00501E09" w:rsidRPr="00FF1C73" w:rsidRDefault="00501E09" w:rsidP="00501E09">
      <w:pPr>
        <w:pStyle w:val="NoSpacing"/>
        <w:rPr>
          <w:b/>
          <w:sz w:val="24"/>
          <w:szCs w:val="24"/>
          <w:lang w:eastAsia="en-GB"/>
        </w:rPr>
      </w:pPr>
      <w:r w:rsidRPr="00FF1C73">
        <w:rPr>
          <w:b/>
          <w:sz w:val="24"/>
          <w:szCs w:val="24"/>
          <w:lang w:eastAsia="en-GB"/>
        </w:rPr>
        <w:t>Job Description</w:t>
      </w:r>
    </w:p>
    <w:p w:rsidR="00501E09" w:rsidRPr="00E73E24" w:rsidRDefault="00501E09" w:rsidP="00501E09">
      <w:pPr>
        <w:pStyle w:val="ListParagraph"/>
        <w:numPr>
          <w:ilvl w:val="0"/>
          <w:numId w:val="1"/>
        </w:numPr>
        <w:shd w:val="clear" w:color="auto" w:fill="FFFFFF"/>
        <w:spacing w:after="270" w:line="270" w:lineRule="atLeast"/>
        <w:rPr>
          <w:rFonts w:eastAsia="Times New Roman" w:cs="Times New Roman"/>
          <w:lang w:eastAsia="en-GB"/>
        </w:rPr>
      </w:pPr>
      <w:r w:rsidRPr="00E73E24">
        <w:rPr>
          <w:rFonts w:eastAsia="Times New Roman" w:cs="Times New Roman"/>
          <w:lang w:eastAsia="en-GB"/>
        </w:rPr>
        <w:t xml:space="preserve">Responsible for collating and processing information within the established monthly reporting routines and for the maintenance of internal compliance registers. </w:t>
      </w:r>
    </w:p>
    <w:p w:rsidR="00501E09" w:rsidRDefault="00501E09" w:rsidP="00501E09">
      <w:pPr>
        <w:pStyle w:val="NoSpacing"/>
        <w:numPr>
          <w:ilvl w:val="0"/>
          <w:numId w:val="1"/>
        </w:numPr>
        <w:rPr>
          <w:sz w:val="24"/>
          <w:szCs w:val="24"/>
          <w:lang w:eastAsia="en-GB"/>
        </w:rPr>
      </w:pPr>
      <w:r>
        <w:rPr>
          <w:sz w:val="24"/>
          <w:szCs w:val="24"/>
          <w:lang w:eastAsia="en-GB"/>
        </w:rPr>
        <w:t xml:space="preserve">To ensure </w:t>
      </w:r>
      <w:r w:rsidRPr="00FF1C73">
        <w:rPr>
          <w:sz w:val="24"/>
          <w:szCs w:val="24"/>
          <w:lang w:eastAsia="en-GB"/>
        </w:rPr>
        <w:t>orders are placed in a timely and efficient manner</w:t>
      </w:r>
      <w:r>
        <w:rPr>
          <w:sz w:val="24"/>
          <w:szCs w:val="24"/>
          <w:lang w:eastAsia="en-GB"/>
        </w:rPr>
        <w:t xml:space="preserve"> with </w:t>
      </w:r>
      <w:r w:rsidRPr="00FF1C73">
        <w:rPr>
          <w:sz w:val="24"/>
          <w:szCs w:val="24"/>
          <w:lang w:eastAsia="en-GB"/>
        </w:rPr>
        <w:t>suppliers</w:t>
      </w:r>
      <w:r>
        <w:rPr>
          <w:sz w:val="24"/>
          <w:szCs w:val="24"/>
          <w:lang w:eastAsia="en-GB"/>
        </w:rPr>
        <w:t>.</w:t>
      </w:r>
    </w:p>
    <w:p w:rsidR="00501E09" w:rsidRDefault="00501E09" w:rsidP="00501E09">
      <w:pPr>
        <w:pStyle w:val="NoSpacing"/>
        <w:rPr>
          <w:sz w:val="24"/>
          <w:szCs w:val="24"/>
          <w:lang w:eastAsia="en-GB"/>
        </w:rPr>
      </w:pPr>
    </w:p>
    <w:p w:rsidR="00501E09" w:rsidRPr="00FF1C73" w:rsidRDefault="00501E09" w:rsidP="00501E09">
      <w:pPr>
        <w:pStyle w:val="NoSpacing"/>
        <w:numPr>
          <w:ilvl w:val="0"/>
          <w:numId w:val="1"/>
        </w:numPr>
        <w:rPr>
          <w:sz w:val="24"/>
          <w:szCs w:val="24"/>
          <w:lang w:eastAsia="en-GB"/>
        </w:rPr>
      </w:pPr>
      <w:r>
        <w:rPr>
          <w:sz w:val="24"/>
          <w:szCs w:val="24"/>
          <w:lang w:eastAsia="en-GB"/>
        </w:rPr>
        <w:t xml:space="preserve">To ensure </w:t>
      </w:r>
      <w:r w:rsidRPr="00FF1C73">
        <w:rPr>
          <w:sz w:val="24"/>
          <w:szCs w:val="24"/>
          <w:lang w:eastAsia="en-GB"/>
        </w:rPr>
        <w:t>stock is booked into the correct area of operation on delivery, and that</w:t>
      </w:r>
      <w:r>
        <w:rPr>
          <w:sz w:val="24"/>
          <w:szCs w:val="24"/>
          <w:lang w:eastAsia="en-GB"/>
        </w:rPr>
        <w:t xml:space="preserve"> incoming invoices are scrutinis</w:t>
      </w:r>
      <w:r w:rsidRPr="00FF1C73">
        <w:rPr>
          <w:sz w:val="24"/>
          <w:szCs w:val="24"/>
          <w:lang w:eastAsia="en-GB"/>
        </w:rPr>
        <w:t>ed for accuracy before processing for payment through the internal accounts process.</w:t>
      </w:r>
    </w:p>
    <w:p w:rsidR="00501E09" w:rsidRPr="00FF1C73" w:rsidRDefault="00501E09" w:rsidP="00501E09">
      <w:pPr>
        <w:pStyle w:val="NoSpacing"/>
        <w:rPr>
          <w:sz w:val="24"/>
          <w:szCs w:val="24"/>
          <w:lang w:eastAsia="en-GB"/>
        </w:rPr>
      </w:pPr>
    </w:p>
    <w:p w:rsidR="00501E09" w:rsidRPr="00FF1C73" w:rsidRDefault="00501E09" w:rsidP="00501E09">
      <w:pPr>
        <w:pStyle w:val="NoSpacing"/>
        <w:numPr>
          <w:ilvl w:val="0"/>
          <w:numId w:val="1"/>
        </w:numPr>
        <w:rPr>
          <w:sz w:val="24"/>
          <w:szCs w:val="24"/>
          <w:lang w:eastAsia="en-GB"/>
        </w:rPr>
      </w:pPr>
      <w:r>
        <w:rPr>
          <w:sz w:val="24"/>
          <w:szCs w:val="24"/>
          <w:lang w:eastAsia="en-GB"/>
        </w:rPr>
        <w:t xml:space="preserve">To </w:t>
      </w:r>
      <w:r w:rsidRPr="00FF1C73">
        <w:rPr>
          <w:sz w:val="24"/>
          <w:szCs w:val="24"/>
          <w:lang w:eastAsia="en-GB"/>
        </w:rPr>
        <w:t xml:space="preserve">process information from </w:t>
      </w:r>
      <w:r>
        <w:rPr>
          <w:sz w:val="24"/>
          <w:szCs w:val="24"/>
          <w:lang w:eastAsia="en-GB"/>
        </w:rPr>
        <w:t>the</w:t>
      </w:r>
      <w:r w:rsidRPr="00FF1C73">
        <w:rPr>
          <w:sz w:val="24"/>
          <w:szCs w:val="24"/>
          <w:lang w:eastAsia="en-GB"/>
        </w:rPr>
        <w:t xml:space="preserve"> internal booking systems to ensure effecti</w:t>
      </w:r>
      <w:r>
        <w:rPr>
          <w:sz w:val="24"/>
          <w:szCs w:val="24"/>
          <w:lang w:eastAsia="en-GB"/>
        </w:rPr>
        <w:t xml:space="preserve">ve service delivery through the </w:t>
      </w:r>
      <w:r w:rsidR="00645610">
        <w:rPr>
          <w:sz w:val="24"/>
          <w:szCs w:val="24"/>
          <w:lang w:eastAsia="en-GB"/>
        </w:rPr>
        <w:t>outlets. T</w:t>
      </w:r>
      <w:r w:rsidRPr="00FF1C73">
        <w:rPr>
          <w:sz w:val="24"/>
          <w:szCs w:val="24"/>
          <w:lang w:eastAsia="en-GB"/>
        </w:rPr>
        <w:t xml:space="preserve">his will include production of overviews and updates to the relevant parties and producing </w:t>
      </w:r>
      <w:r>
        <w:rPr>
          <w:sz w:val="24"/>
          <w:szCs w:val="24"/>
          <w:lang w:eastAsia="en-GB"/>
        </w:rPr>
        <w:t>outgoing invoices to the</w:t>
      </w:r>
      <w:r w:rsidRPr="00FF1C73">
        <w:rPr>
          <w:sz w:val="24"/>
          <w:szCs w:val="24"/>
          <w:lang w:eastAsia="en-GB"/>
        </w:rPr>
        <w:t xml:space="preserve"> client base.</w:t>
      </w:r>
    </w:p>
    <w:p w:rsidR="00501E09" w:rsidRPr="00FF1C73" w:rsidRDefault="00501E09" w:rsidP="00501E09">
      <w:pPr>
        <w:pStyle w:val="NoSpacing"/>
        <w:rPr>
          <w:sz w:val="24"/>
          <w:szCs w:val="24"/>
          <w:lang w:eastAsia="en-GB"/>
        </w:rPr>
      </w:pPr>
    </w:p>
    <w:p w:rsidR="00501E09" w:rsidRDefault="00501E09" w:rsidP="00501E09">
      <w:pPr>
        <w:pStyle w:val="NoSpacing"/>
        <w:numPr>
          <w:ilvl w:val="0"/>
          <w:numId w:val="1"/>
        </w:numPr>
        <w:rPr>
          <w:sz w:val="24"/>
          <w:szCs w:val="24"/>
          <w:lang w:eastAsia="en-GB"/>
        </w:rPr>
      </w:pPr>
      <w:r>
        <w:rPr>
          <w:sz w:val="24"/>
          <w:szCs w:val="24"/>
          <w:lang w:eastAsia="en-GB"/>
        </w:rPr>
        <w:t xml:space="preserve">Responsible </w:t>
      </w:r>
      <w:r w:rsidRPr="00FF1C73">
        <w:rPr>
          <w:sz w:val="24"/>
          <w:szCs w:val="24"/>
          <w:lang w:eastAsia="en-GB"/>
        </w:rPr>
        <w:t>for cash reconciliation and change control through the existing processes</w:t>
      </w:r>
      <w:r>
        <w:rPr>
          <w:sz w:val="24"/>
          <w:szCs w:val="24"/>
          <w:lang w:eastAsia="en-GB"/>
        </w:rPr>
        <w:t>.</w:t>
      </w:r>
    </w:p>
    <w:p w:rsidR="00501E09" w:rsidRDefault="00501E09" w:rsidP="00501E09">
      <w:pPr>
        <w:pStyle w:val="NoSpacing"/>
        <w:rPr>
          <w:sz w:val="24"/>
          <w:szCs w:val="24"/>
          <w:lang w:eastAsia="en-GB"/>
        </w:rPr>
      </w:pPr>
    </w:p>
    <w:p w:rsidR="00501E09" w:rsidRPr="00FF1C73" w:rsidRDefault="00501E09" w:rsidP="00501E09">
      <w:pPr>
        <w:pStyle w:val="NoSpacing"/>
        <w:numPr>
          <w:ilvl w:val="0"/>
          <w:numId w:val="1"/>
        </w:numPr>
        <w:rPr>
          <w:sz w:val="24"/>
          <w:szCs w:val="24"/>
          <w:lang w:eastAsia="en-GB"/>
        </w:rPr>
      </w:pPr>
      <w:r>
        <w:rPr>
          <w:sz w:val="24"/>
          <w:szCs w:val="24"/>
          <w:lang w:eastAsia="en-GB"/>
        </w:rPr>
        <w:t>Responsible for m</w:t>
      </w:r>
      <w:r w:rsidRPr="00FF1C73">
        <w:rPr>
          <w:sz w:val="24"/>
          <w:szCs w:val="24"/>
          <w:lang w:eastAsia="en-GB"/>
        </w:rPr>
        <w:t>aintain</w:t>
      </w:r>
      <w:r>
        <w:rPr>
          <w:sz w:val="24"/>
          <w:szCs w:val="24"/>
          <w:lang w:eastAsia="en-GB"/>
        </w:rPr>
        <w:t>ing</w:t>
      </w:r>
      <w:r w:rsidRPr="00FF1C73">
        <w:rPr>
          <w:sz w:val="24"/>
          <w:szCs w:val="24"/>
          <w:lang w:eastAsia="en-GB"/>
        </w:rPr>
        <w:t xml:space="preserve"> the employee working hours’ log through to production of monthly payroll reports.</w:t>
      </w:r>
    </w:p>
    <w:p w:rsidR="00501E09" w:rsidRPr="00FF1C73" w:rsidRDefault="00501E09" w:rsidP="00501E09">
      <w:pPr>
        <w:pStyle w:val="NoSpacing"/>
        <w:rPr>
          <w:sz w:val="24"/>
          <w:szCs w:val="24"/>
          <w:lang w:eastAsia="en-GB"/>
        </w:rPr>
      </w:pPr>
    </w:p>
    <w:p w:rsidR="00501E09" w:rsidRDefault="00501E09" w:rsidP="00501E09">
      <w:pPr>
        <w:pStyle w:val="NoSpacing"/>
        <w:numPr>
          <w:ilvl w:val="0"/>
          <w:numId w:val="1"/>
        </w:numPr>
        <w:rPr>
          <w:sz w:val="24"/>
          <w:szCs w:val="24"/>
          <w:lang w:eastAsia="en-GB"/>
        </w:rPr>
      </w:pPr>
      <w:r>
        <w:rPr>
          <w:sz w:val="24"/>
          <w:szCs w:val="24"/>
          <w:lang w:eastAsia="en-GB"/>
        </w:rPr>
        <w:t>To work</w:t>
      </w:r>
      <w:r w:rsidRPr="00FF1C73">
        <w:rPr>
          <w:sz w:val="24"/>
          <w:szCs w:val="24"/>
          <w:lang w:eastAsia="en-GB"/>
        </w:rPr>
        <w:t xml:space="preserve"> alongside the Operations Coordinator to identify issues and opportunities for improvement</w:t>
      </w:r>
      <w:r>
        <w:rPr>
          <w:sz w:val="24"/>
          <w:szCs w:val="24"/>
          <w:lang w:eastAsia="en-GB"/>
        </w:rPr>
        <w:t>.</w:t>
      </w:r>
    </w:p>
    <w:p w:rsidR="00501E09" w:rsidRDefault="00501E09" w:rsidP="00501E09">
      <w:pPr>
        <w:pStyle w:val="NoSpacing"/>
        <w:rPr>
          <w:sz w:val="24"/>
          <w:szCs w:val="24"/>
          <w:lang w:eastAsia="en-GB"/>
        </w:rPr>
      </w:pPr>
    </w:p>
    <w:p w:rsidR="00501E09" w:rsidRPr="00FF1C73" w:rsidRDefault="00501E09" w:rsidP="00501E09">
      <w:pPr>
        <w:pStyle w:val="NoSpacing"/>
        <w:numPr>
          <w:ilvl w:val="0"/>
          <w:numId w:val="1"/>
        </w:numPr>
        <w:rPr>
          <w:sz w:val="24"/>
          <w:szCs w:val="24"/>
          <w:lang w:eastAsia="en-GB"/>
        </w:rPr>
      </w:pPr>
      <w:r>
        <w:rPr>
          <w:sz w:val="24"/>
          <w:szCs w:val="24"/>
          <w:lang w:eastAsia="en-GB"/>
        </w:rPr>
        <w:t>To</w:t>
      </w:r>
      <w:r w:rsidRPr="00FF1C73">
        <w:rPr>
          <w:sz w:val="24"/>
          <w:szCs w:val="24"/>
          <w:lang w:eastAsia="en-GB"/>
        </w:rPr>
        <w:t xml:space="preserve"> </w:t>
      </w:r>
      <w:r>
        <w:rPr>
          <w:sz w:val="24"/>
          <w:szCs w:val="24"/>
          <w:lang w:eastAsia="en-GB"/>
        </w:rPr>
        <w:t xml:space="preserve">work alongside the Operations Coordinator to develop relationships with </w:t>
      </w:r>
      <w:r w:rsidRPr="00FF1C73">
        <w:rPr>
          <w:sz w:val="24"/>
          <w:szCs w:val="24"/>
          <w:lang w:eastAsia="en-GB"/>
        </w:rPr>
        <w:t>working partners, suppliers and service providers.</w:t>
      </w:r>
    </w:p>
    <w:p w:rsidR="00501E09" w:rsidRPr="00FF1C73" w:rsidRDefault="00501E09" w:rsidP="00501E09">
      <w:pPr>
        <w:pStyle w:val="NoSpacing"/>
        <w:rPr>
          <w:sz w:val="24"/>
          <w:szCs w:val="24"/>
          <w:lang w:eastAsia="en-GB"/>
        </w:rPr>
      </w:pPr>
    </w:p>
    <w:p w:rsidR="00501E09" w:rsidRPr="00FF1C73" w:rsidRDefault="00501E09" w:rsidP="00501E09">
      <w:pPr>
        <w:pStyle w:val="NoSpacing"/>
        <w:numPr>
          <w:ilvl w:val="0"/>
          <w:numId w:val="1"/>
        </w:numPr>
        <w:rPr>
          <w:sz w:val="24"/>
          <w:szCs w:val="24"/>
          <w:lang w:eastAsia="en-GB"/>
        </w:rPr>
      </w:pPr>
      <w:r>
        <w:rPr>
          <w:sz w:val="24"/>
          <w:szCs w:val="24"/>
          <w:lang w:eastAsia="en-GB"/>
        </w:rPr>
        <w:t>To</w:t>
      </w:r>
      <w:r w:rsidRPr="00FF1C73">
        <w:rPr>
          <w:sz w:val="24"/>
          <w:szCs w:val="24"/>
          <w:lang w:eastAsia="en-GB"/>
        </w:rPr>
        <w:t xml:space="preserve"> use a number of bespoke packages to input and extract information.</w:t>
      </w:r>
    </w:p>
    <w:p w:rsidR="00501E09" w:rsidRPr="00FF1C73" w:rsidRDefault="00501E09" w:rsidP="00501E09">
      <w:pPr>
        <w:pStyle w:val="NoSpacing"/>
        <w:rPr>
          <w:sz w:val="24"/>
          <w:szCs w:val="24"/>
          <w:lang w:eastAsia="en-GB"/>
        </w:rPr>
      </w:pPr>
    </w:p>
    <w:p w:rsidR="00501E09" w:rsidRDefault="00501E09" w:rsidP="00501E09">
      <w:pPr>
        <w:pStyle w:val="ListParagraph"/>
        <w:numPr>
          <w:ilvl w:val="0"/>
          <w:numId w:val="1"/>
        </w:numPr>
        <w:shd w:val="clear" w:color="auto" w:fill="FFFFFF"/>
        <w:spacing w:after="270" w:line="270" w:lineRule="atLeast"/>
        <w:rPr>
          <w:rFonts w:eastAsia="Times New Roman" w:cs="Times New Roman"/>
          <w:lang w:eastAsia="en-GB"/>
        </w:rPr>
      </w:pPr>
      <w:r w:rsidRPr="00E73E24">
        <w:rPr>
          <w:rFonts w:eastAsia="Times New Roman" w:cs="Times New Roman"/>
          <w:lang w:eastAsia="en-GB"/>
        </w:rPr>
        <w:t xml:space="preserve">To be involved in the planning, development and implementation of projects. </w:t>
      </w:r>
    </w:p>
    <w:p w:rsidR="00501E09" w:rsidRPr="00E73E24" w:rsidRDefault="00501E09" w:rsidP="00501E09">
      <w:pPr>
        <w:pStyle w:val="ListParagraph"/>
        <w:shd w:val="clear" w:color="auto" w:fill="FFFFFF"/>
        <w:spacing w:after="270" w:line="270" w:lineRule="atLeast"/>
        <w:rPr>
          <w:rFonts w:eastAsia="Times New Roman" w:cs="Times New Roman"/>
          <w:lang w:eastAsia="en-GB"/>
        </w:rPr>
      </w:pPr>
    </w:p>
    <w:p w:rsidR="00501E09" w:rsidRPr="00E73E24" w:rsidRDefault="00501E09" w:rsidP="00501E09">
      <w:pPr>
        <w:pStyle w:val="ListParagraph"/>
        <w:numPr>
          <w:ilvl w:val="0"/>
          <w:numId w:val="1"/>
        </w:numPr>
        <w:shd w:val="clear" w:color="auto" w:fill="FFFFFF"/>
        <w:spacing w:after="270" w:line="270" w:lineRule="atLeast"/>
        <w:rPr>
          <w:rFonts w:ascii="Calibri" w:eastAsia="Times New Roman" w:hAnsi="Calibri" w:cs="Times New Roman"/>
          <w:lang w:eastAsia="en-GB"/>
        </w:rPr>
      </w:pPr>
      <w:r w:rsidRPr="00E73E24">
        <w:rPr>
          <w:rFonts w:ascii="Calibri" w:eastAsia="Calibri" w:hAnsi="Calibri" w:cs="Times New Roman"/>
        </w:rPr>
        <w:t>Attend appropriate training and staff development sessions, and participate in an annual performance review process.</w:t>
      </w:r>
    </w:p>
    <w:p w:rsidR="00501E09" w:rsidRPr="00E73E24" w:rsidRDefault="00501E09" w:rsidP="00501E09">
      <w:pPr>
        <w:pStyle w:val="ListParagraph"/>
        <w:shd w:val="clear" w:color="auto" w:fill="FFFFFF"/>
        <w:spacing w:after="270" w:line="270" w:lineRule="atLeast"/>
        <w:rPr>
          <w:rFonts w:ascii="Calibri" w:eastAsia="Times New Roman" w:hAnsi="Calibri" w:cs="Times New Roman"/>
          <w:lang w:eastAsia="en-GB"/>
        </w:rPr>
      </w:pPr>
    </w:p>
    <w:p w:rsidR="00501E09" w:rsidRPr="00E73E24" w:rsidRDefault="00501E09" w:rsidP="00501E09">
      <w:pPr>
        <w:pStyle w:val="ListParagraph"/>
        <w:numPr>
          <w:ilvl w:val="0"/>
          <w:numId w:val="1"/>
        </w:numPr>
        <w:rPr>
          <w:rFonts w:ascii="Calibri" w:eastAsia="Calibri" w:hAnsi="Calibri" w:cs="Times New Roman"/>
        </w:rPr>
      </w:pPr>
      <w:r w:rsidRPr="00E73E24">
        <w:rPr>
          <w:rFonts w:ascii="Calibri" w:eastAsia="Calibri" w:hAnsi="Calibri" w:cs="Times New Roman"/>
        </w:rPr>
        <w:t>Comply with the University and BG (Lincoln) Ltd.’s Health and Safety Policy, legislation and practice.</w:t>
      </w:r>
    </w:p>
    <w:p w:rsidR="00501E09" w:rsidRPr="00FF1C73" w:rsidRDefault="00501E09" w:rsidP="00501E09">
      <w:pPr>
        <w:spacing w:after="0" w:line="240" w:lineRule="auto"/>
        <w:ind w:left="720"/>
        <w:contextualSpacing/>
        <w:rPr>
          <w:rFonts w:ascii="Calibri" w:eastAsia="Calibri" w:hAnsi="Calibri" w:cs="Times New Roman"/>
          <w:sz w:val="24"/>
          <w:szCs w:val="24"/>
        </w:rPr>
      </w:pPr>
    </w:p>
    <w:p w:rsidR="00501E09" w:rsidRPr="00E73E24" w:rsidRDefault="00501E09" w:rsidP="00501E09">
      <w:pPr>
        <w:pStyle w:val="ListParagraph"/>
        <w:numPr>
          <w:ilvl w:val="0"/>
          <w:numId w:val="1"/>
        </w:numPr>
        <w:rPr>
          <w:rFonts w:ascii="Calibri" w:eastAsia="Calibri" w:hAnsi="Calibri" w:cs="Times New Roman"/>
        </w:rPr>
      </w:pPr>
      <w:r w:rsidRPr="00E73E24">
        <w:rPr>
          <w:rFonts w:ascii="Calibri" w:eastAsia="Calibri" w:hAnsi="Calibri" w:cs="Times New Roman"/>
        </w:rPr>
        <w:t>Maintain professional standards in relationships, including non-discriminatory practices.</w:t>
      </w:r>
    </w:p>
    <w:p w:rsidR="00501E09" w:rsidRPr="00FF1C73" w:rsidRDefault="00501E09" w:rsidP="00501E09">
      <w:pPr>
        <w:spacing w:after="0" w:line="240" w:lineRule="auto"/>
        <w:ind w:left="720"/>
        <w:contextualSpacing/>
        <w:rPr>
          <w:rFonts w:ascii="Calibri" w:eastAsia="Calibri" w:hAnsi="Calibri" w:cs="Times New Roman"/>
          <w:sz w:val="24"/>
          <w:szCs w:val="24"/>
        </w:rPr>
      </w:pPr>
    </w:p>
    <w:p w:rsidR="00501E09" w:rsidRPr="00E73E24" w:rsidRDefault="00501E09" w:rsidP="00501E09">
      <w:pPr>
        <w:pStyle w:val="ListParagraph"/>
        <w:numPr>
          <w:ilvl w:val="0"/>
          <w:numId w:val="1"/>
        </w:numPr>
        <w:rPr>
          <w:rFonts w:ascii="Calibri" w:eastAsia="Calibri" w:hAnsi="Calibri" w:cs="Times New Roman"/>
        </w:rPr>
      </w:pPr>
      <w:r w:rsidRPr="00E73E24">
        <w:rPr>
          <w:rFonts w:ascii="Calibri" w:eastAsia="Calibri" w:hAnsi="Calibri" w:cs="Times New Roman"/>
        </w:rPr>
        <w:t>Undertake any other duties as may reasonably be required, including administrative duties appropriate to the role.</w:t>
      </w:r>
    </w:p>
    <w:p w:rsidR="00501E09" w:rsidRPr="00FF1C73" w:rsidRDefault="00501E09" w:rsidP="00501E09">
      <w:pPr>
        <w:spacing w:after="0" w:line="240" w:lineRule="auto"/>
        <w:contextualSpacing/>
        <w:rPr>
          <w:rFonts w:ascii="Calibri" w:eastAsia="Calibri" w:hAnsi="Calibri" w:cs="Times New Roman"/>
          <w:sz w:val="24"/>
          <w:szCs w:val="24"/>
        </w:rPr>
      </w:pPr>
    </w:p>
    <w:p w:rsidR="00501E09" w:rsidRPr="00E73E24" w:rsidRDefault="00501E09" w:rsidP="00501E09">
      <w:pPr>
        <w:pStyle w:val="ListParagraph"/>
        <w:numPr>
          <w:ilvl w:val="0"/>
          <w:numId w:val="1"/>
        </w:numPr>
        <w:rPr>
          <w:rFonts w:ascii="Calibri" w:eastAsia="Calibri" w:hAnsi="Calibri" w:cs="Times New Roman"/>
        </w:rPr>
      </w:pPr>
      <w:r>
        <w:rPr>
          <w:rFonts w:ascii="Calibri" w:eastAsia="Calibri" w:hAnsi="Calibri" w:cs="Times New Roman"/>
        </w:rPr>
        <w:t xml:space="preserve">The post </w:t>
      </w:r>
      <w:r w:rsidRPr="00E73E24">
        <w:rPr>
          <w:rFonts w:ascii="Calibri" w:eastAsia="Calibri" w:hAnsi="Calibri" w:cs="Times New Roman"/>
        </w:rPr>
        <w:t>holder must operate within the guidelines, procedures and regulations of Bishop Grosseteste University and BG (Lincoln) Ltd.</w:t>
      </w:r>
    </w:p>
    <w:p w:rsidR="00501E09" w:rsidRPr="00FF1C73" w:rsidRDefault="00501E09" w:rsidP="00501E09">
      <w:pPr>
        <w:spacing w:after="0" w:line="240" w:lineRule="auto"/>
        <w:contextualSpacing/>
        <w:rPr>
          <w:rFonts w:ascii="Calibri" w:eastAsia="Calibri" w:hAnsi="Calibri" w:cs="Times New Roman"/>
          <w:sz w:val="24"/>
          <w:szCs w:val="24"/>
        </w:rPr>
      </w:pPr>
    </w:p>
    <w:p w:rsidR="00501E09" w:rsidRPr="00E73E24" w:rsidRDefault="00501E09" w:rsidP="00501E09">
      <w:pPr>
        <w:pStyle w:val="ListParagraph"/>
        <w:numPr>
          <w:ilvl w:val="0"/>
          <w:numId w:val="1"/>
        </w:numPr>
        <w:rPr>
          <w:rFonts w:ascii="Calibri" w:eastAsia="Calibri" w:hAnsi="Calibri" w:cs="Times New Roman"/>
        </w:rPr>
      </w:pPr>
      <w:r>
        <w:rPr>
          <w:rFonts w:ascii="Calibri" w:eastAsia="Calibri" w:hAnsi="Calibri" w:cs="Times New Roman"/>
        </w:rPr>
        <w:t xml:space="preserve">The post </w:t>
      </w:r>
      <w:r w:rsidRPr="00E73E24">
        <w:rPr>
          <w:rFonts w:ascii="Calibri" w:eastAsia="Calibri" w:hAnsi="Calibri" w:cs="Times New Roman"/>
        </w:rPr>
        <w:t>holder must operate within the University’s and BG (Lincoln) Ltd.’s Financial Regulations, Diversity and Equality Policy, Race Equality Policy and other relevant policies.</w:t>
      </w:r>
    </w:p>
    <w:p w:rsidR="00501E09" w:rsidRPr="00FF1C73" w:rsidRDefault="00501E09" w:rsidP="00501E09">
      <w:pPr>
        <w:spacing w:after="0" w:line="240" w:lineRule="auto"/>
        <w:rPr>
          <w:rFonts w:ascii="Calibri" w:eastAsia="Calibri" w:hAnsi="Calibri" w:cs="Times New Roman"/>
          <w:sz w:val="24"/>
          <w:szCs w:val="24"/>
        </w:rPr>
      </w:pPr>
    </w:p>
    <w:p w:rsidR="00501E09" w:rsidRPr="00FF1C73" w:rsidRDefault="00501E09" w:rsidP="00501E09">
      <w:pPr>
        <w:spacing w:after="0" w:line="240" w:lineRule="auto"/>
        <w:rPr>
          <w:rFonts w:ascii="Calibri" w:eastAsia="Calibri" w:hAnsi="Calibri" w:cs="Times New Roman"/>
          <w:sz w:val="24"/>
          <w:szCs w:val="24"/>
        </w:rPr>
      </w:pPr>
    </w:p>
    <w:p w:rsidR="00501E09" w:rsidRPr="00FF1C73" w:rsidRDefault="00501E09" w:rsidP="00501E09">
      <w:pPr>
        <w:spacing w:after="0" w:line="240" w:lineRule="auto"/>
        <w:rPr>
          <w:rFonts w:ascii="Calibri" w:eastAsia="Calibri" w:hAnsi="Calibri" w:cs="Times New Roman"/>
          <w:sz w:val="24"/>
          <w:szCs w:val="24"/>
        </w:rPr>
      </w:pPr>
    </w:p>
    <w:p w:rsidR="00501E09" w:rsidRPr="00FF1C73" w:rsidRDefault="00501E09" w:rsidP="00501E09">
      <w:pPr>
        <w:shd w:val="clear" w:color="auto" w:fill="FFFFFF"/>
        <w:spacing w:after="270" w:line="270" w:lineRule="atLeast"/>
        <w:rPr>
          <w:rFonts w:ascii="Calibri" w:eastAsia="Times New Roman" w:hAnsi="Calibri" w:cs="Times New Roman"/>
          <w:sz w:val="24"/>
          <w:szCs w:val="24"/>
          <w:lang w:eastAsia="en-GB"/>
        </w:rPr>
      </w:pPr>
    </w:p>
    <w:p w:rsidR="00501E09" w:rsidRPr="00FF1C73" w:rsidRDefault="00501E09" w:rsidP="00501E09">
      <w:pPr>
        <w:shd w:val="clear" w:color="auto" w:fill="FFFFFF"/>
        <w:spacing w:after="270" w:line="270" w:lineRule="atLeast"/>
        <w:rPr>
          <w:rFonts w:ascii="Calibri" w:eastAsia="Times New Roman" w:hAnsi="Calibri" w:cs="Times New Roman"/>
          <w:sz w:val="24"/>
          <w:szCs w:val="24"/>
          <w:lang w:eastAsia="en-GB"/>
        </w:rPr>
      </w:pPr>
    </w:p>
    <w:p w:rsidR="00501E09" w:rsidRPr="00FF1C73" w:rsidRDefault="00501E09" w:rsidP="00501E09">
      <w:pPr>
        <w:shd w:val="clear" w:color="auto" w:fill="FFFFFF"/>
        <w:spacing w:after="270" w:line="270" w:lineRule="atLeast"/>
        <w:rPr>
          <w:rFonts w:ascii="Calibri" w:eastAsia="Times New Roman" w:hAnsi="Calibri" w:cs="Times New Roman"/>
          <w:sz w:val="24"/>
          <w:szCs w:val="24"/>
          <w:lang w:eastAsia="en-GB"/>
        </w:rPr>
      </w:pPr>
    </w:p>
    <w:p w:rsidR="00501E09" w:rsidRPr="00FF1C73" w:rsidRDefault="00501E09" w:rsidP="00501E09">
      <w:pPr>
        <w:shd w:val="clear" w:color="auto" w:fill="FFFFFF"/>
        <w:spacing w:after="270" w:line="270" w:lineRule="atLeast"/>
        <w:rPr>
          <w:rFonts w:ascii="Calibri" w:eastAsia="Times New Roman" w:hAnsi="Calibri" w:cs="Times New Roman"/>
          <w:sz w:val="24"/>
          <w:szCs w:val="24"/>
          <w:lang w:eastAsia="en-GB"/>
        </w:rPr>
      </w:pPr>
    </w:p>
    <w:p w:rsidR="00501E09" w:rsidRPr="00FF1C73" w:rsidRDefault="00501E09" w:rsidP="00501E09">
      <w:pPr>
        <w:shd w:val="clear" w:color="auto" w:fill="FFFFFF"/>
        <w:spacing w:after="270" w:line="270" w:lineRule="atLeast"/>
        <w:rPr>
          <w:rFonts w:ascii="Calibri" w:eastAsia="Times New Roman" w:hAnsi="Calibri" w:cs="Times New Roman"/>
          <w:sz w:val="24"/>
          <w:szCs w:val="24"/>
          <w:lang w:eastAsia="en-GB"/>
        </w:rPr>
      </w:pPr>
    </w:p>
    <w:p w:rsidR="00501E09" w:rsidRPr="00FF1C73" w:rsidRDefault="00501E09" w:rsidP="00501E09">
      <w:pPr>
        <w:shd w:val="clear" w:color="auto" w:fill="FFFFFF"/>
        <w:spacing w:after="270" w:line="270" w:lineRule="atLeast"/>
        <w:rPr>
          <w:rFonts w:ascii="Calibri" w:eastAsia="Times New Roman" w:hAnsi="Calibri" w:cs="Times New Roman"/>
          <w:sz w:val="24"/>
          <w:szCs w:val="24"/>
          <w:lang w:eastAsia="en-GB"/>
        </w:rPr>
      </w:pPr>
    </w:p>
    <w:p w:rsidR="00501E09" w:rsidRPr="00FF1C73" w:rsidRDefault="00501E09" w:rsidP="00501E09">
      <w:pPr>
        <w:shd w:val="clear" w:color="auto" w:fill="FFFFFF"/>
        <w:spacing w:after="270" w:line="270" w:lineRule="atLeast"/>
        <w:rPr>
          <w:rFonts w:ascii="Calibri" w:eastAsia="Times New Roman" w:hAnsi="Calibri" w:cs="Times New Roman"/>
          <w:sz w:val="24"/>
          <w:szCs w:val="24"/>
          <w:lang w:eastAsia="en-GB"/>
        </w:rPr>
      </w:pPr>
    </w:p>
    <w:p w:rsidR="00501E09" w:rsidRPr="00FF1C73" w:rsidRDefault="00501E09" w:rsidP="00501E09">
      <w:pPr>
        <w:shd w:val="clear" w:color="auto" w:fill="FFFFFF"/>
        <w:spacing w:after="270" w:line="270" w:lineRule="atLeast"/>
        <w:rPr>
          <w:rFonts w:ascii="Calibri" w:eastAsia="Times New Roman" w:hAnsi="Calibri" w:cs="Times New Roman"/>
          <w:sz w:val="24"/>
          <w:szCs w:val="24"/>
          <w:lang w:eastAsia="en-GB"/>
        </w:rPr>
      </w:pPr>
    </w:p>
    <w:p w:rsidR="00501E09" w:rsidRDefault="00501E09" w:rsidP="00501E09">
      <w:pPr>
        <w:shd w:val="clear" w:color="auto" w:fill="FFFFFF"/>
        <w:spacing w:after="270" w:line="270" w:lineRule="atLeast"/>
        <w:rPr>
          <w:rFonts w:ascii="Calibri" w:eastAsia="Times New Roman" w:hAnsi="Calibri" w:cs="Times New Roman"/>
          <w:lang w:eastAsia="en-GB"/>
        </w:rPr>
      </w:pPr>
    </w:p>
    <w:p w:rsidR="00501E09" w:rsidRDefault="00501E09" w:rsidP="00501E09">
      <w:pPr>
        <w:shd w:val="clear" w:color="auto" w:fill="FFFFFF"/>
        <w:spacing w:after="270" w:line="270" w:lineRule="atLeast"/>
        <w:rPr>
          <w:rFonts w:ascii="Calibri" w:eastAsia="Times New Roman" w:hAnsi="Calibri" w:cs="Times New Roman"/>
          <w:lang w:eastAsia="en-GB"/>
        </w:rPr>
      </w:pPr>
    </w:p>
    <w:p w:rsidR="00501E09" w:rsidRDefault="00501E09" w:rsidP="00501E09">
      <w:pPr>
        <w:shd w:val="clear" w:color="auto" w:fill="FFFFFF"/>
        <w:spacing w:after="270" w:line="270" w:lineRule="atLeast"/>
        <w:rPr>
          <w:rFonts w:ascii="Calibri" w:eastAsia="Times New Roman" w:hAnsi="Calibri" w:cs="Times New Roman"/>
          <w:lang w:eastAsia="en-GB"/>
        </w:rPr>
      </w:pPr>
    </w:p>
    <w:p w:rsidR="00501E09" w:rsidRDefault="00501E09" w:rsidP="00501E09">
      <w:pPr>
        <w:shd w:val="clear" w:color="auto" w:fill="FFFFFF"/>
        <w:spacing w:after="270" w:line="270" w:lineRule="atLeast"/>
        <w:rPr>
          <w:rFonts w:ascii="Calibri" w:eastAsia="Times New Roman" w:hAnsi="Calibri" w:cs="Times New Roman"/>
          <w:lang w:eastAsia="en-GB"/>
        </w:rPr>
      </w:pPr>
    </w:p>
    <w:p w:rsidR="00501E09" w:rsidRDefault="00501E09" w:rsidP="00501E09">
      <w:pPr>
        <w:shd w:val="clear" w:color="auto" w:fill="FFFFFF"/>
        <w:spacing w:after="0" w:line="360" w:lineRule="atLeast"/>
        <w:jc w:val="center"/>
        <w:rPr>
          <w:b/>
          <w:noProof/>
          <w:sz w:val="24"/>
          <w:szCs w:val="24"/>
          <w:lang w:eastAsia="en-GB"/>
        </w:rPr>
      </w:pPr>
      <w:r w:rsidRPr="00AA694B">
        <w:rPr>
          <w:b/>
          <w:noProof/>
          <w:sz w:val="24"/>
          <w:szCs w:val="24"/>
          <w:lang w:eastAsia="en-GB"/>
        </w:rPr>
        <w:t>BG (Lincoln) Ltd</w:t>
      </w:r>
    </w:p>
    <w:p w:rsidR="00501E09" w:rsidRDefault="00501E09" w:rsidP="00501E09">
      <w:pPr>
        <w:shd w:val="clear" w:color="auto" w:fill="FFFFFF"/>
        <w:spacing w:after="0" w:line="360" w:lineRule="atLeast"/>
        <w:jc w:val="center"/>
        <w:rPr>
          <w:b/>
          <w:noProof/>
          <w:sz w:val="24"/>
          <w:szCs w:val="24"/>
          <w:lang w:eastAsia="en-GB"/>
        </w:rPr>
      </w:pPr>
      <w:r>
        <w:rPr>
          <w:b/>
          <w:noProof/>
          <w:sz w:val="24"/>
          <w:szCs w:val="24"/>
          <w:lang w:eastAsia="en-GB"/>
        </w:rPr>
        <w:t xml:space="preserve">PERSON </w:t>
      </w:r>
      <w:r w:rsidR="00645610">
        <w:rPr>
          <w:b/>
          <w:noProof/>
          <w:sz w:val="24"/>
          <w:szCs w:val="24"/>
          <w:lang w:eastAsia="en-GB"/>
        </w:rPr>
        <w:t>SPECIFICATION</w:t>
      </w:r>
    </w:p>
    <w:p w:rsidR="00501E09" w:rsidRPr="00E55ABF" w:rsidRDefault="00501E09" w:rsidP="00501E09">
      <w:pPr>
        <w:shd w:val="clear" w:color="auto" w:fill="FFFFFF"/>
        <w:spacing w:after="0" w:line="360" w:lineRule="atLeast"/>
        <w:jc w:val="center"/>
        <w:rPr>
          <w:rFonts w:eastAsia="Times New Roman" w:cs="Helvetica"/>
          <w:b/>
          <w:color w:val="000000"/>
          <w:sz w:val="24"/>
          <w:szCs w:val="24"/>
          <w:lang w:eastAsia="en-GB"/>
        </w:rPr>
      </w:pPr>
      <w:r>
        <w:rPr>
          <w:b/>
          <w:noProof/>
          <w:sz w:val="24"/>
          <w:szCs w:val="24"/>
          <w:lang w:eastAsia="en-GB"/>
        </w:rPr>
        <w:t>ADMIN</w:t>
      </w:r>
      <w:r w:rsidR="00645610">
        <w:rPr>
          <w:b/>
          <w:noProof/>
          <w:sz w:val="24"/>
          <w:szCs w:val="24"/>
          <w:lang w:eastAsia="en-GB"/>
        </w:rPr>
        <w:t>ISTRATION</w:t>
      </w:r>
      <w:r>
        <w:rPr>
          <w:b/>
          <w:noProof/>
          <w:sz w:val="24"/>
          <w:szCs w:val="24"/>
          <w:lang w:eastAsia="en-GB"/>
        </w:rPr>
        <w:t xml:space="preserve"> ASSISTANT</w:t>
      </w:r>
    </w:p>
    <w:p w:rsidR="00501E09" w:rsidRDefault="00501E09" w:rsidP="00501E09"/>
    <w:tbl>
      <w:tblPr>
        <w:tblStyle w:val="TableGrid1"/>
        <w:tblW w:w="0" w:type="auto"/>
        <w:tblLook w:val="04A0" w:firstRow="1" w:lastRow="0" w:firstColumn="1" w:lastColumn="0" w:noHBand="0" w:noVBand="1"/>
      </w:tblPr>
      <w:tblGrid>
        <w:gridCol w:w="3040"/>
        <w:gridCol w:w="2988"/>
        <w:gridCol w:w="2988"/>
      </w:tblGrid>
      <w:tr w:rsidR="00501E09" w:rsidRPr="006A2DA6" w:rsidTr="006C04F7">
        <w:tc>
          <w:tcPr>
            <w:tcW w:w="3080" w:type="dxa"/>
          </w:tcPr>
          <w:p w:rsidR="00501E09" w:rsidRPr="006A2DA6" w:rsidRDefault="00501E09" w:rsidP="006C04F7">
            <w:pPr>
              <w:jc w:val="center"/>
            </w:pPr>
          </w:p>
        </w:tc>
        <w:tc>
          <w:tcPr>
            <w:tcW w:w="3081" w:type="dxa"/>
          </w:tcPr>
          <w:p w:rsidR="00501E09" w:rsidRPr="006A2DA6" w:rsidRDefault="00501E09" w:rsidP="006C04F7">
            <w:pPr>
              <w:rPr>
                <w:b/>
              </w:rPr>
            </w:pPr>
            <w:r w:rsidRPr="006A2DA6">
              <w:rPr>
                <w:b/>
              </w:rPr>
              <w:t xml:space="preserve"> Core</w:t>
            </w:r>
          </w:p>
        </w:tc>
        <w:tc>
          <w:tcPr>
            <w:tcW w:w="3081" w:type="dxa"/>
          </w:tcPr>
          <w:p w:rsidR="00501E09" w:rsidRPr="006A2DA6" w:rsidRDefault="00501E09" w:rsidP="006C04F7">
            <w:pPr>
              <w:rPr>
                <w:b/>
              </w:rPr>
            </w:pPr>
            <w:r w:rsidRPr="006A2DA6">
              <w:rPr>
                <w:b/>
              </w:rPr>
              <w:t>Supplementary</w:t>
            </w:r>
          </w:p>
        </w:tc>
      </w:tr>
      <w:tr w:rsidR="00501E09" w:rsidRPr="006A2DA6" w:rsidTr="006C04F7">
        <w:tc>
          <w:tcPr>
            <w:tcW w:w="3080" w:type="dxa"/>
          </w:tcPr>
          <w:p w:rsidR="00501E09" w:rsidRPr="006A2DA6" w:rsidRDefault="00501E09" w:rsidP="006C04F7">
            <w:pPr>
              <w:rPr>
                <w:b/>
              </w:rPr>
            </w:pPr>
            <w:r w:rsidRPr="006A2DA6">
              <w:rPr>
                <w:b/>
              </w:rPr>
              <w:t>Education/qualifications and special training</w:t>
            </w:r>
          </w:p>
        </w:tc>
        <w:tc>
          <w:tcPr>
            <w:tcW w:w="3081" w:type="dxa"/>
          </w:tcPr>
          <w:p w:rsidR="00501E09" w:rsidRPr="006A2DA6" w:rsidRDefault="00501E09" w:rsidP="006C04F7">
            <w:r>
              <w:t>5 GCSE passes or equivalent at grade C or above.</w:t>
            </w:r>
          </w:p>
          <w:p w:rsidR="00501E09" w:rsidRPr="006A2DA6" w:rsidRDefault="00501E09" w:rsidP="006C04F7"/>
        </w:tc>
        <w:tc>
          <w:tcPr>
            <w:tcW w:w="3081" w:type="dxa"/>
          </w:tcPr>
          <w:p w:rsidR="00501E09" w:rsidRDefault="00501E09" w:rsidP="006C04F7"/>
          <w:p w:rsidR="00501E09" w:rsidRPr="006A2DA6" w:rsidRDefault="00501E09" w:rsidP="006C04F7"/>
        </w:tc>
      </w:tr>
      <w:tr w:rsidR="00501E09" w:rsidRPr="006A2DA6" w:rsidTr="006C04F7">
        <w:tc>
          <w:tcPr>
            <w:tcW w:w="3080" w:type="dxa"/>
          </w:tcPr>
          <w:p w:rsidR="00501E09" w:rsidRPr="006A2DA6" w:rsidRDefault="00501E09" w:rsidP="006C04F7">
            <w:pPr>
              <w:rPr>
                <w:b/>
              </w:rPr>
            </w:pPr>
            <w:r w:rsidRPr="006A2DA6">
              <w:rPr>
                <w:b/>
              </w:rPr>
              <w:t>Experience</w:t>
            </w:r>
          </w:p>
        </w:tc>
        <w:tc>
          <w:tcPr>
            <w:tcW w:w="3081" w:type="dxa"/>
          </w:tcPr>
          <w:p w:rsidR="00501E09" w:rsidRPr="006A2DA6" w:rsidRDefault="00501E09" w:rsidP="006C04F7">
            <w:r>
              <w:t>Experience gained working in a similar role within an office environment.</w:t>
            </w:r>
          </w:p>
        </w:tc>
        <w:tc>
          <w:tcPr>
            <w:tcW w:w="3081" w:type="dxa"/>
          </w:tcPr>
          <w:p w:rsidR="00501E09" w:rsidRDefault="00501E09" w:rsidP="006C04F7"/>
          <w:p w:rsidR="00501E09" w:rsidRPr="006A2DA6" w:rsidRDefault="00501E09" w:rsidP="006C04F7"/>
        </w:tc>
      </w:tr>
      <w:tr w:rsidR="00501E09" w:rsidRPr="006A2DA6" w:rsidTr="006C04F7">
        <w:tc>
          <w:tcPr>
            <w:tcW w:w="3080" w:type="dxa"/>
          </w:tcPr>
          <w:p w:rsidR="00501E09" w:rsidRPr="006A2DA6" w:rsidRDefault="00501E09" w:rsidP="006C04F7">
            <w:pPr>
              <w:rPr>
                <w:b/>
              </w:rPr>
            </w:pPr>
            <w:r w:rsidRPr="006A2DA6">
              <w:rPr>
                <w:b/>
              </w:rPr>
              <w:t>Knowledge and skills</w:t>
            </w:r>
          </w:p>
        </w:tc>
        <w:tc>
          <w:tcPr>
            <w:tcW w:w="3081" w:type="dxa"/>
          </w:tcPr>
          <w:p w:rsidR="00501E09" w:rsidRDefault="00501E09" w:rsidP="006C04F7">
            <w:r>
              <w:t>Able to use and utilise Microsoft Office applications, especially Word, Excel and Power point.</w:t>
            </w:r>
          </w:p>
          <w:p w:rsidR="00501E09" w:rsidRDefault="00501E09" w:rsidP="006C04F7"/>
          <w:p w:rsidR="00501E09" w:rsidRDefault="00501E09" w:rsidP="006C04F7">
            <w:r>
              <w:t>Able to manage a busy and diverse workload, prioritising and responding to urgent situations in a calm and professional manner.</w:t>
            </w:r>
          </w:p>
          <w:p w:rsidR="00501E09" w:rsidRDefault="00501E09" w:rsidP="006C04F7"/>
          <w:p w:rsidR="00501E09" w:rsidRDefault="00501E09" w:rsidP="006C04F7">
            <w:r>
              <w:t>Effective communication skills and able to work collaboratively with other departments; approachable and supportive, able to sustain good working relationships.</w:t>
            </w:r>
          </w:p>
          <w:p w:rsidR="00501E09" w:rsidRDefault="00501E09" w:rsidP="006C04F7"/>
          <w:p w:rsidR="00501E09" w:rsidRDefault="00501E09" w:rsidP="006C04F7">
            <w:r>
              <w:rPr>
                <w:rFonts w:cs="Tahoma"/>
              </w:rPr>
              <w:t>Strong oral and presentation skills; able to convey information that requires careful explanation in a clear, confident and engaging way.</w:t>
            </w:r>
          </w:p>
          <w:p w:rsidR="00501E09" w:rsidRPr="006A2DA6" w:rsidRDefault="00501E09" w:rsidP="006C04F7"/>
        </w:tc>
        <w:tc>
          <w:tcPr>
            <w:tcW w:w="3081" w:type="dxa"/>
          </w:tcPr>
          <w:p w:rsidR="00501E09" w:rsidRDefault="00501E09" w:rsidP="006C04F7">
            <w:r>
              <w:t>Knowledge of BluQube</w:t>
            </w:r>
          </w:p>
          <w:p w:rsidR="00501E09" w:rsidRDefault="00501E09" w:rsidP="006C04F7"/>
          <w:p w:rsidR="00501E09" w:rsidRDefault="00501E09" w:rsidP="006C04F7">
            <w:r>
              <w:t>Knowledge of KX Booking systems</w:t>
            </w:r>
          </w:p>
          <w:p w:rsidR="00501E09" w:rsidRDefault="00501E09" w:rsidP="006C04F7"/>
          <w:p w:rsidR="00501E09" w:rsidRDefault="00501E09" w:rsidP="006C04F7"/>
          <w:p w:rsidR="00501E09" w:rsidRDefault="00501E09" w:rsidP="006C04F7"/>
          <w:p w:rsidR="00501E09" w:rsidRPr="006A2DA6" w:rsidRDefault="00501E09" w:rsidP="006C04F7"/>
        </w:tc>
      </w:tr>
    </w:tbl>
    <w:p w:rsidR="00501E09" w:rsidRDefault="00501E09"/>
    <w:p w:rsidR="00501E09" w:rsidRDefault="00501E09"/>
    <w:p w:rsidR="00501E09" w:rsidRDefault="00501E09"/>
    <w:p w:rsidR="00501E09" w:rsidRDefault="00501E09">
      <w:bookmarkStart w:id="0" w:name="_GoBack"/>
      <w:bookmarkEnd w:id="0"/>
    </w:p>
    <w:p w:rsidR="00501E09" w:rsidRDefault="00501E09"/>
    <w:p w:rsidR="00501E09" w:rsidRDefault="00501E09"/>
    <w:p w:rsidR="00501E09" w:rsidRDefault="00501E09"/>
    <w:p w:rsidR="00501E09" w:rsidRDefault="00501E09"/>
    <w:p w:rsidR="00501E09" w:rsidRPr="004A3596" w:rsidRDefault="00501E09" w:rsidP="00501E09">
      <w:pPr>
        <w:rPr>
          <w:rStyle w:val="Strong"/>
          <w:b w:val="0"/>
          <w:sz w:val="24"/>
          <w:szCs w:val="24"/>
        </w:rPr>
      </w:pPr>
    </w:p>
    <w:p w:rsidR="00501E09" w:rsidRDefault="00501E09"/>
    <w:sectPr w:rsidR="00501E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D3B32"/>
    <w:multiLevelType w:val="hybridMultilevel"/>
    <w:tmpl w:val="68CCB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E09"/>
    <w:rsid w:val="000965D4"/>
    <w:rsid w:val="004B5B03"/>
    <w:rsid w:val="00501E09"/>
    <w:rsid w:val="005E3322"/>
    <w:rsid w:val="00645610"/>
    <w:rsid w:val="00946CB5"/>
    <w:rsid w:val="009B640B"/>
    <w:rsid w:val="00D52928"/>
    <w:rsid w:val="00D76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B17B0"/>
  <w15:chartTrackingRefBased/>
  <w15:docId w15:val="{A8293B26-6A77-49C5-9CF9-F10544BBC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E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1E09"/>
    <w:pPr>
      <w:spacing w:after="0" w:line="240" w:lineRule="auto"/>
    </w:pPr>
  </w:style>
  <w:style w:type="paragraph" w:styleId="ListParagraph">
    <w:name w:val="List Paragraph"/>
    <w:basedOn w:val="Normal"/>
    <w:uiPriority w:val="34"/>
    <w:qFormat/>
    <w:rsid w:val="00501E09"/>
    <w:pPr>
      <w:spacing w:after="0" w:line="240" w:lineRule="auto"/>
      <w:ind w:left="720"/>
      <w:contextualSpacing/>
    </w:pPr>
    <w:rPr>
      <w:rFonts w:eastAsiaTheme="minorEastAsia"/>
      <w:sz w:val="24"/>
      <w:szCs w:val="24"/>
      <w:lang w:val="en-US"/>
    </w:rPr>
  </w:style>
  <w:style w:type="table" w:customStyle="1" w:styleId="TableGrid1">
    <w:name w:val="Table Grid1"/>
    <w:basedOn w:val="TableNormal"/>
    <w:next w:val="TableGrid"/>
    <w:uiPriority w:val="59"/>
    <w:rsid w:val="00501E09"/>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01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01E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FE1E2854</Template>
  <TotalTime>0</TotalTime>
  <Pages>4</Pages>
  <Words>563</Words>
  <Characters>3214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Bishop Grosseteste University</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Hodson</dc:creator>
  <cp:keywords/>
  <dc:description/>
  <cp:lastModifiedBy>Victoria Thorne</cp:lastModifiedBy>
  <cp:revision>2</cp:revision>
  <dcterms:created xsi:type="dcterms:W3CDTF">2018-02-05T14:38:00Z</dcterms:created>
  <dcterms:modified xsi:type="dcterms:W3CDTF">2018-02-05T14:38:00Z</dcterms:modified>
</cp:coreProperties>
</file>