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A2" w:rsidRPr="00EA5CA9" w:rsidRDefault="004D5EA2" w:rsidP="003C2053">
      <w:pPr>
        <w:spacing w:before="240"/>
        <w:jc w:val="center"/>
        <w:outlineLvl w:val="0"/>
        <w:rPr>
          <w:rFonts w:asciiTheme="minorHAnsi" w:hAnsiTheme="minorHAnsi"/>
          <w:sz w:val="24"/>
          <w:szCs w:val="24"/>
        </w:rPr>
      </w:pPr>
      <w:r w:rsidRPr="00EA5CA9">
        <w:rPr>
          <w:rFonts w:asciiTheme="minorHAnsi" w:hAnsiTheme="minorHAnsi"/>
          <w:b/>
          <w:sz w:val="24"/>
          <w:szCs w:val="24"/>
        </w:rPr>
        <w:t>Bishop Grosseteste University</w:t>
      </w:r>
    </w:p>
    <w:p w:rsidR="004D5EA2" w:rsidRPr="00EA5CA9" w:rsidRDefault="004D5EA2" w:rsidP="004D5EA2">
      <w:pPr>
        <w:spacing w:line="240" w:lineRule="exact"/>
        <w:jc w:val="center"/>
        <w:rPr>
          <w:rFonts w:asciiTheme="minorHAnsi" w:hAnsiTheme="minorHAnsi"/>
          <w:b/>
          <w:sz w:val="24"/>
          <w:szCs w:val="24"/>
        </w:rPr>
      </w:pPr>
    </w:p>
    <w:p w:rsidR="004D5EA2" w:rsidRPr="00EA5CA9" w:rsidRDefault="004D5EA2" w:rsidP="004D5EA2">
      <w:pPr>
        <w:jc w:val="center"/>
        <w:rPr>
          <w:rFonts w:asciiTheme="minorHAnsi" w:hAnsiTheme="minorHAnsi"/>
          <w:b/>
          <w:sz w:val="24"/>
          <w:szCs w:val="24"/>
        </w:rPr>
      </w:pPr>
      <w:r w:rsidRPr="00EA5CA9">
        <w:rPr>
          <w:rFonts w:asciiTheme="minorHAnsi" w:hAnsiTheme="minorHAnsi"/>
          <w:b/>
          <w:sz w:val="24"/>
          <w:szCs w:val="24"/>
        </w:rPr>
        <w:t>FURTHER DETAILS FOR APPLICANTS</w:t>
      </w:r>
    </w:p>
    <w:p w:rsidR="004D5EA2" w:rsidRPr="00EA5CA9" w:rsidRDefault="004D5EA2" w:rsidP="004D5EA2">
      <w:pPr>
        <w:jc w:val="center"/>
        <w:rPr>
          <w:rFonts w:asciiTheme="minorHAnsi" w:hAnsiTheme="minorHAnsi"/>
          <w:b/>
          <w:sz w:val="24"/>
          <w:szCs w:val="24"/>
        </w:rPr>
      </w:pPr>
    </w:p>
    <w:p w:rsidR="004D5EA2" w:rsidRPr="00EA5CA9" w:rsidRDefault="004D5EA2" w:rsidP="004D5EA2">
      <w:pPr>
        <w:jc w:val="both"/>
        <w:rPr>
          <w:rFonts w:asciiTheme="minorHAnsi" w:hAnsiTheme="minorHAnsi" w:cs="Tahoma"/>
          <w:sz w:val="24"/>
          <w:szCs w:val="24"/>
        </w:rPr>
      </w:pPr>
      <w:r w:rsidRPr="00EA5CA9">
        <w:rPr>
          <w:rFonts w:asciiTheme="minorHAnsi" w:hAnsiTheme="minorHAnsi" w:cs="Tahoma"/>
          <w:sz w:val="24"/>
          <w:szCs w:val="24"/>
        </w:rPr>
        <w:t>The working conditions are fixed by The University Council and are generally in line with those agreed nationally for staff employed in Higher Education. BGU adopts the national single pay spine and is represented by UCEA</w:t>
      </w:r>
      <w:r w:rsidR="00026B73" w:rsidRPr="00EA5CA9">
        <w:rPr>
          <w:rFonts w:asciiTheme="minorHAnsi" w:hAnsiTheme="minorHAnsi" w:cs="Tahoma"/>
          <w:sz w:val="24"/>
          <w:szCs w:val="24"/>
        </w:rPr>
        <w:t xml:space="preserve"> in the annual pay negotiations with Trade Unions.</w:t>
      </w:r>
    </w:p>
    <w:p w:rsidR="00026B73" w:rsidRPr="00EA5CA9" w:rsidRDefault="00026B73" w:rsidP="004D5EA2">
      <w:pPr>
        <w:jc w:val="both"/>
        <w:rPr>
          <w:rFonts w:asciiTheme="minorHAnsi" w:hAnsiTheme="minorHAnsi" w:cs="Tahoma"/>
          <w:sz w:val="24"/>
          <w:szCs w:val="24"/>
        </w:rPr>
      </w:pPr>
    </w:p>
    <w:p w:rsidR="00EA5CA9" w:rsidRPr="00EA5CA9" w:rsidRDefault="00EA5CA9" w:rsidP="00EA5CA9">
      <w:pPr>
        <w:jc w:val="both"/>
        <w:rPr>
          <w:rFonts w:asciiTheme="minorHAnsi" w:hAnsiTheme="minorHAnsi" w:cs="Tahoma"/>
          <w:sz w:val="24"/>
          <w:szCs w:val="24"/>
        </w:rPr>
      </w:pPr>
      <w:r w:rsidRPr="00EA5CA9">
        <w:rPr>
          <w:rFonts w:asciiTheme="minorHAnsi" w:hAnsiTheme="minorHAnsi" w:cs="Tahoma"/>
          <w:sz w:val="24"/>
          <w:szCs w:val="24"/>
        </w:rPr>
        <w:t xml:space="preserve">This post has been advertised at Grade </w:t>
      </w:r>
      <w:r w:rsidR="00244C64">
        <w:rPr>
          <w:rFonts w:asciiTheme="minorHAnsi" w:hAnsiTheme="minorHAnsi" w:cs="Tahoma"/>
          <w:sz w:val="24"/>
          <w:szCs w:val="24"/>
        </w:rPr>
        <w:t>6</w:t>
      </w:r>
      <w:r w:rsidRPr="00EA5CA9">
        <w:rPr>
          <w:rFonts w:asciiTheme="minorHAnsi" w:hAnsiTheme="minorHAnsi" w:cs="Tahoma"/>
          <w:sz w:val="24"/>
          <w:szCs w:val="24"/>
        </w:rPr>
        <w:t xml:space="preserve"> which cov</w:t>
      </w:r>
      <w:r w:rsidR="00244C64">
        <w:rPr>
          <w:rFonts w:asciiTheme="minorHAnsi" w:hAnsiTheme="minorHAnsi" w:cs="Tahoma"/>
          <w:sz w:val="24"/>
          <w:szCs w:val="24"/>
        </w:rPr>
        <w:t>ers the range of spine points 22</w:t>
      </w:r>
      <w:r w:rsidRPr="00EA5CA9">
        <w:rPr>
          <w:rFonts w:asciiTheme="minorHAnsi" w:hAnsiTheme="minorHAnsi" w:cs="Tahoma"/>
          <w:sz w:val="24"/>
          <w:szCs w:val="24"/>
        </w:rPr>
        <w:t xml:space="preserve"> to 2</w:t>
      </w:r>
      <w:r w:rsidR="00244C64">
        <w:rPr>
          <w:rFonts w:asciiTheme="minorHAnsi" w:hAnsiTheme="minorHAnsi" w:cs="Tahoma"/>
          <w:sz w:val="24"/>
          <w:szCs w:val="24"/>
        </w:rPr>
        <w:t>9</w:t>
      </w:r>
      <w:r w:rsidRPr="00EA5CA9">
        <w:rPr>
          <w:rFonts w:asciiTheme="minorHAnsi" w:hAnsiTheme="minorHAnsi" w:cs="Tahoma"/>
          <w:sz w:val="24"/>
          <w:szCs w:val="24"/>
        </w:rPr>
        <w:t xml:space="preserve"> and salaries from £</w:t>
      </w:r>
      <w:r w:rsidR="00244C64">
        <w:rPr>
          <w:rFonts w:asciiTheme="minorHAnsi" w:hAnsiTheme="minorHAnsi" w:cs="Tahoma"/>
          <w:sz w:val="24"/>
          <w:szCs w:val="24"/>
        </w:rPr>
        <w:t>25,298</w:t>
      </w:r>
      <w:r w:rsidRPr="00EA5CA9">
        <w:rPr>
          <w:rFonts w:asciiTheme="minorHAnsi" w:hAnsiTheme="minorHAnsi" w:cs="Tahoma"/>
          <w:sz w:val="24"/>
          <w:szCs w:val="24"/>
        </w:rPr>
        <w:t xml:space="preserve"> to £</w:t>
      </w:r>
      <w:r w:rsidR="00244C64">
        <w:rPr>
          <w:rFonts w:asciiTheme="minorHAnsi" w:hAnsiTheme="minorHAnsi" w:cs="Tahoma"/>
          <w:sz w:val="24"/>
          <w:szCs w:val="24"/>
        </w:rPr>
        <w:t>31,076</w:t>
      </w:r>
      <w:r w:rsidRPr="00EA5CA9">
        <w:rPr>
          <w:rFonts w:asciiTheme="minorHAnsi" w:hAnsiTheme="minorHAnsi" w:cs="Tahoma"/>
          <w:sz w:val="24"/>
          <w:szCs w:val="24"/>
        </w:rPr>
        <w:t xml:space="preserve">. </w:t>
      </w:r>
    </w:p>
    <w:p w:rsidR="00B5774D" w:rsidRPr="00EA5CA9" w:rsidRDefault="00B5774D" w:rsidP="00026B73">
      <w:pPr>
        <w:jc w:val="both"/>
        <w:rPr>
          <w:rFonts w:asciiTheme="minorHAnsi" w:hAnsiTheme="minorHAnsi" w:cs="Tahoma"/>
          <w:sz w:val="24"/>
          <w:szCs w:val="24"/>
        </w:rPr>
      </w:pPr>
    </w:p>
    <w:p w:rsidR="00026B73" w:rsidRPr="00EA5CA9" w:rsidRDefault="00026B73" w:rsidP="00026B73">
      <w:pPr>
        <w:jc w:val="both"/>
        <w:rPr>
          <w:rFonts w:asciiTheme="minorHAnsi" w:hAnsiTheme="minorHAnsi" w:cs="Tahoma"/>
          <w:sz w:val="24"/>
          <w:szCs w:val="24"/>
        </w:rPr>
      </w:pPr>
      <w:r w:rsidRPr="00EA5CA9">
        <w:rPr>
          <w:rFonts w:asciiTheme="minorHAnsi" w:hAnsiTheme="minorHAnsi" w:cs="Tahoma"/>
          <w:sz w:val="24"/>
          <w:szCs w:val="24"/>
        </w:rPr>
        <w:t>All employees will receive an annual increment on 1 April of each year up to the threshold for the grade unless they are subject to formal action under the capability or disciplinary procedure.</w:t>
      </w:r>
    </w:p>
    <w:p w:rsidR="00026B73" w:rsidRPr="00EA5CA9" w:rsidRDefault="00026B73" w:rsidP="00026B73">
      <w:pPr>
        <w:jc w:val="both"/>
        <w:rPr>
          <w:rFonts w:asciiTheme="minorHAnsi" w:hAnsiTheme="minorHAnsi" w:cs="Tahoma"/>
          <w:sz w:val="24"/>
          <w:szCs w:val="24"/>
        </w:rPr>
      </w:pPr>
    </w:p>
    <w:p w:rsidR="004D5EA2" w:rsidRPr="00EA5CA9" w:rsidRDefault="004D5EA2" w:rsidP="004D5EA2">
      <w:pPr>
        <w:jc w:val="both"/>
        <w:rPr>
          <w:rFonts w:asciiTheme="minorHAnsi" w:hAnsiTheme="minorHAnsi" w:cs="Tahoma"/>
          <w:sz w:val="24"/>
          <w:szCs w:val="24"/>
        </w:rPr>
      </w:pPr>
      <w:r w:rsidRPr="00EA5CA9">
        <w:rPr>
          <w:rFonts w:asciiTheme="minorHAnsi" w:hAnsiTheme="minorHAnsi" w:cs="Tahoma"/>
          <w:sz w:val="24"/>
          <w:szCs w:val="24"/>
        </w:rPr>
        <w:t xml:space="preserve">Paid annual leave for </w:t>
      </w:r>
      <w:r w:rsidR="00026B73" w:rsidRPr="00EA5CA9">
        <w:rPr>
          <w:rFonts w:asciiTheme="minorHAnsi" w:hAnsiTheme="minorHAnsi" w:cs="Tahoma"/>
          <w:sz w:val="24"/>
          <w:szCs w:val="24"/>
        </w:rPr>
        <w:t xml:space="preserve">professional support </w:t>
      </w:r>
      <w:r w:rsidRPr="00EA5CA9">
        <w:rPr>
          <w:rFonts w:asciiTheme="minorHAnsi" w:hAnsiTheme="minorHAnsi" w:cs="Tahoma"/>
          <w:sz w:val="24"/>
          <w:szCs w:val="24"/>
        </w:rPr>
        <w:t>staff on grade 1 to 7 is 22 days per year</w:t>
      </w:r>
      <w:r w:rsidR="00B5774D" w:rsidRPr="00EA5CA9">
        <w:rPr>
          <w:rFonts w:asciiTheme="minorHAnsi" w:hAnsiTheme="minorHAnsi" w:cs="Tahoma"/>
          <w:sz w:val="24"/>
          <w:szCs w:val="24"/>
        </w:rPr>
        <w:t xml:space="preserve"> (pro</w:t>
      </w:r>
      <w:r w:rsidRPr="00EA5CA9">
        <w:rPr>
          <w:rFonts w:asciiTheme="minorHAnsi" w:hAnsiTheme="minorHAnsi" w:cs="Tahoma"/>
          <w:sz w:val="24"/>
          <w:szCs w:val="24"/>
        </w:rPr>
        <w:t>-rata</w:t>
      </w:r>
      <w:r w:rsidR="00026B73" w:rsidRPr="00EA5CA9">
        <w:rPr>
          <w:rFonts w:asciiTheme="minorHAnsi" w:hAnsiTheme="minorHAnsi" w:cs="Tahoma"/>
          <w:sz w:val="24"/>
          <w:szCs w:val="24"/>
        </w:rPr>
        <w:t xml:space="preserve"> if part </w:t>
      </w:r>
      <w:r w:rsidR="00391764" w:rsidRPr="00EA5CA9">
        <w:rPr>
          <w:rFonts w:asciiTheme="minorHAnsi" w:hAnsiTheme="minorHAnsi" w:cs="Tahoma"/>
          <w:sz w:val="24"/>
          <w:szCs w:val="24"/>
        </w:rPr>
        <w:t>time</w:t>
      </w:r>
      <w:r w:rsidR="00B5774D" w:rsidRPr="00EA5CA9">
        <w:rPr>
          <w:rFonts w:asciiTheme="minorHAnsi" w:hAnsiTheme="minorHAnsi" w:cs="Tahoma"/>
          <w:sz w:val="24"/>
          <w:szCs w:val="24"/>
        </w:rPr>
        <w:t>)</w:t>
      </w:r>
      <w:r w:rsidR="00391764" w:rsidRPr="00EA5CA9">
        <w:rPr>
          <w:rFonts w:asciiTheme="minorHAnsi" w:hAnsiTheme="minorHAnsi" w:cs="Tahoma"/>
          <w:sz w:val="24"/>
          <w:szCs w:val="24"/>
        </w:rPr>
        <w:t>,</w:t>
      </w:r>
      <w:r w:rsidRPr="00EA5CA9">
        <w:rPr>
          <w:rFonts w:asciiTheme="minorHAnsi" w:hAnsiTheme="minorHAnsi" w:cs="Tahoma"/>
          <w:sz w:val="24"/>
          <w:szCs w:val="24"/>
        </w:rPr>
        <w:t xml:space="preserve"> plus </w:t>
      </w:r>
      <w:r w:rsidR="00026B73" w:rsidRPr="00EA5CA9">
        <w:rPr>
          <w:rFonts w:asciiTheme="minorHAnsi" w:hAnsiTheme="minorHAnsi" w:cs="Tahoma"/>
          <w:sz w:val="24"/>
          <w:szCs w:val="24"/>
        </w:rPr>
        <w:t xml:space="preserve">8 </w:t>
      </w:r>
      <w:r w:rsidRPr="00EA5CA9">
        <w:rPr>
          <w:rFonts w:asciiTheme="minorHAnsi" w:hAnsiTheme="minorHAnsi" w:cs="Tahoma"/>
          <w:sz w:val="24"/>
          <w:szCs w:val="24"/>
        </w:rPr>
        <w:t xml:space="preserve">statutory </w:t>
      </w:r>
      <w:r w:rsidR="00391764" w:rsidRPr="00EA5CA9">
        <w:rPr>
          <w:rFonts w:asciiTheme="minorHAnsi" w:hAnsiTheme="minorHAnsi" w:cs="Tahoma"/>
          <w:sz w:val="24"/>
          <w:szCs w:val="24"/>
        </w:rPr>
        <w:t xml:space="preserve">holidays and </w:t>
      </w:r>
      <w:r w:rsidRPr="00EA5CA9">
        <w:rPr>
          <w:rFonts w:asciiTheme="minorHAnsi" w:hAnsiTheme="minorHAnsi" w:cs="Tahoma"/>
          <w:sz w:val="24"/>
          <w:szCs w:val="24"/>
        </w:rPr>
        <w:t xml:space="preserve">an additional 3 discretionary </w:t>
      </w:r>
      <w:r w:rsidR="00026B73" w:rsidRPr="00EA5CA9">
        <w:rPr>
          <w:rFonts w:asciiTheme="minorHAnsi" w:hAnsiTheme="minorHAnsi" w:cs="Tahoma"/>
          <w:sz w:val="24"/>
          <w:szCs w:val="24"/>
        </w:rPr>
        <w:t>days.</w:t>
      </w:r>
      <w:r w:rsidRPr="00EA5CA9">
        <w:rPr>
          <w:rFonts w:asciiTheme="minorHAnsi" w:hAnsiTheme="minorHAnsi" w:cs="Tahoma"/>
          <w:sz w:val="24"/>
          <w:szCs w:val="24"/>
        </w:rPr>
        <w:t xml:space="preserve">  After 5 years' service the annual leave will be increased by a further 5 days.</w:t>
      </w:r>
    </w:p>
    <w:p w:rsidR="00391764" w:rsidRPr="00EA5CA9" w:rsidRDefault="00391764" w:rsidP="004D5EA2">
      <w:pPr>
        <w:jc w:val="both"/>
        <w:rPr>
          <w:rFonts w:asciiTheme="minorHAnsi" w:hAnsiTheme="minorHAnsi" w:cs="Tahoma"/>
          <w:sz w:val="24"/>
          <w:szCs w:val="24"/>
        </w:rPr>
      </w:pPr>
    </w:p>
    <w:p w:rsidR="00026B73" w:rsidRPr="00EA5CA9" w:rsidRDefault="00026B73" w:rsidP="004D5EA2">
      <w:pPr>
        <w:jc w:val="both"/>
        <w:rPr>
          <w:rFonts w:asciiTheme="minorHAnsi" w:hAnsiTheme="minorHAnsi" w:cs="Tahoma"/>
          <w:sz w:val="24"/>
          <w:szCs w:val="24"/>
        </w:rPr>
      </w:pPr>
      <w:r w:rsidRPr="00EA5CA9">
        <w:rPr>
          <w:rFonts w:asciiTheme="minorHAnsi" w:hAnsiTheme="minorHAnsi" w:cs="Tahoma"/>
          <w:sz w:val="24"/>
          <w:szCs w:val="24"/>
        </w:rPr>
        <w:t>Professional support posts</w:t>
      </w:r>
      <w:r w:rsidR="00B5774D" w:rsidRPr="00EA5CA9">
        <w:rPr>
          <w:rFonts w:asciiTheme="minorHAnsi" w:hAnsiTheme="minorHAnsi" w:cs="Tahoma"/>
          <w:sz w:val="24"/>
          <w:szCs w:val="24"/>
        </w:rPr>
        <w:t xml:space="preserve"> at </w:t>
      </w:r>
      <w:r w:rsidRPr="00EA5CA9">
        <w:rPr>
          <w:rFonts w:asciiTheme="minorHAnsi" w:hAnsiTheme="minorHAnsi" w:cs="Tahoma"/>
          <w:sz w:val="24"/>
          <w:szCs w:val="24"/>
        </w:rPr>
        <w:t>grade 8 and above receive 35 days’ annual leave.</w:t>
      </w:r>
    </w:p>
    <w:p w:rsidR="00026B73" w:rsidRPr="00EA5CA9" w:rsidRDefault="00026B73" w:rsidP="004D5EA2">
      <w:pPr>
        <w:jc w:val="both"/>
        <w:rPr>
          <w:rFonts w:asciiTheme="minorHAnsi" w:hAnsiTheme="minorHAnsi" w:cs="Tahoma"/>
          <w:sz w:val="24"/>
          <w:szCs w:val="24"/>
        </w:rPr>
      </w:pPr>
    </w:p>
    <w:p w:rsidR="004D5EA2" w:rsidRPr="00EA5CA9" w:rsidRDefault="00026B73" w:rsidP="004D5EA2">
      <w:pPr>
        <w:jc w:val="both"/>
        <w:rPr>
          <w:rFonts w:asciiTheme="minorHAnsi" w:hAnsiTheme="minorHAnsi" w:cs="Tahoma"/>
          <w:sz w:val="24"/>
          <w:szCs w:val="24"/>
        </w:rPr>
      </w:pPr>
      <w:r w:rsidRPr="00EA5CA9">
        <w:rPr>
          <w:rFonts w:asciiTheme="minorHAnsi" w:hAnsiTheme="minorHAnsi" w:cs="Tahoma"/>
          <w:sz w:val="24"/>
          <w:szCs w:val="24"/>
        </w:rPr>
        <w:t>Academic posts receive 35 days’ annual leave.</w:t>
      </w:r>
      <w:r w:rsidR="004D5EA2" w:rsidRPr="00EA5CA9">
        <w:rPr>
          <w:rFonts w:asciiTheme="minorHAnsi" w:hAnsiTheme="minorHAnsi" w:cs="Tahoma"/>
          <w:sz w:val="24"/>
          <w:szCs w:val="24"/>
        </w:rPr>
        <w:t xml:space="preserve"> </w:t>
      </w:r>
    </w:p>
    <w:p w:rsidR="00391764" w:rsidRPr="00EA5CA9" w:rsidRDefault="00391764" w:rsidP="004D5EA2">
      <w:pPr>
        <w:jc w:val="both"/>
        <w:rPr>
          <w:rFonts w:asciiTheme="minorHAnsi" w:hAnsiTheme="minorHAnsi" w:cs="Tahoma"/>
          <w:sz w:val="24"/>
          <w:szCs w:val="24"/>
        </w:rPr>
      </w:pPr>
    </w:p>
    <w:p w:rsidR="00391764" w:rsidRPr="00EA5CA9" w:rsidRDefault="00391764" w:rsidP="004D5EA2">
      <w:pPr>
        <w:jc w:val="both"/>
        <w:rPr>
          <w:rFonts w:asciiTheme="minorHAnsi" w:hAnsiTheme="minorHAnsi" w:cs="Tahoma"/>
          <w:sz w:val="24"/>
          <w:szCs w:val="24"/>
        </w:rPr>
      </w:pPr>
      <w:r w:rsidRPr="00EA5CA9">
        <w:rPr>
          <w:rFonts w:asciiTheme="minorHAnsi" w:hAnsiTheme="minorHAnsi" w:cs="Tahoma"/>
          <w:sz w:val="24"/>
          <w:szCs w:val="24"/>
        </w:rPr>
        <w:t xml:space="preserve">There is a Flex-time Scheme is place for eligible posts and the normal full time working week is 37 hours from 8.30 to 5.00 </w:t>
      </w:r>
      <w:r w:rsidR="00EA5CA9">
        <w:rPr>
          <w:rFonts w:asciiTheme="minorHAnsi" w:hAnsiTheme="minorHAnsi" w:cs="Tahoma"/>
          <w:sz w:val="24"/>
          <w:szCs w:val="24"/>
        </w:rPr>
        <w:t>Monday to Friday and 8.30 to 4.3</w:t>
      </w:r>
      <w:r w:rsidRPr="00EA5CA9">
        <w:rPr>
          <w:rFonts w:asciiTheme="minorHAnsi" w:hAnsiTheme="minorHAnsi" w:cs="Tahoma"/>
          <w:sz w:val="24"/>
          <w:szCs w:val="24"/>
        </w:rPr>
        <w:t>0 on Friday.</w:t>
      </w:r>
    </w:p>
    <w:p w:rsidR="004D5EA2" w:rsidRPr="00EA5CA9" w:rsidRDefault="004D5EA2" w:rsidP="004D5EA2">
      <w:pPr>
        <w:jc w:val="both"/>
        <w:rPr>
          <w:rFonts w:asciiTheme="minorHAnsi" w:hAnsiTheme="minorHAnsi" w:cs="Tahoma"/>
          <w:sz w:val="24"/>
          <w:szCs w:val="24"/>
        </w:rPr>
      </w:pPr>
    </w:p>
    <w:p w:rsidR="004D5EA2" w:rsidRPr="00EA5CA9" w:rsidRDefault="00026B73" w:rsidP="004D5EA2">
      <w:pPr>
        <w:jc w:val="both"/>
        <w:rPr>
          <w:rFonts w:asciiTheme="minorHAnsi" w:hAnsiTheme="minorHAnsi" w:cs="Tahoma"/>
          <w:sz w:val="24"/>
          <w:szCs w:val="24"/>
        </w:rPr>
      </w:pPr>
      <w:r w:rsidRPr="00EA5CA9">
        <w:rPr>
          <w:rFonts w:asciiTheme="minorHAnsi" w:hAnsiTheme="minorHAnsi" w:cs="Tahoma"/>
          <w:sz w:val="24"/>
          <w:szCs w:val="24"/>
        </w:rPr>
        <w:t xml:space="preserve">In accordance with the rules of the scheme you will be eligible to </w:t>
      </w:r>
      <w:r w:rsidR="004D5EA2" w:rsidRPr="00EA5CA9">
        <w:rPr>
          <w:rFonts w:asciiTheme="minorHAnsi" w:hAnsiTheme="minorHAnsi" w:cs="Tahoma"/>
          <w:sz w:val="24"/>
          <w:szCs w:val="24"/>
        </w:rPr>
        <w:t>join either the Local Government Pension Scheme, the Teachers Pensions Scheme and, if you are an existing member, the Universities Superannuation Scheme</w:t>
      </w:r>
    </w:p>
    <w:p w:rsidR="004D5EA2" w:rsidRPr="00EA5CA9" w:rsidRDefault="004D5EA2" w:rsidP="004D5EA2">
      <w:pPr>
        <w:jc w:val="both"/>
        <w:rPr>
          <w:rFonts w:asciiTheme="minorHAnsi" w:hAnsiTheme="minorHAnsi" w:cs="Tahoma"/>
          <w:sz w:val="24"/>
          <w:szCs w:val="24"/>
        </w:rPr>
      </w:pPr>
    </w:p>
    <w:p w:rsidR="004D5EA2" w:rsidRPr="00EA5CA9" w:rsidRDefault="004D5EA2" w:rsidP="004D5EA2">
      <w:pPr>
        <w:jc w:val="both"/>
        <w:rPr>
          <w:rFonts w:asciiTheme="minorHAnsi" w:hAnsiTheme="minorHAnsi" w:cs="Tahoma"/>
          <w:sz w:val="24"/>
          <w:szCs w:val="24"/>
        </w:rPr>
      </w:pPr>
      <w:r w:rsidRPr="00EA5CA9">
        <w:rPr>
          <w:rFonts w:asciiTheme="minorHAnsi" w:hAnsiTheme="minorHAnsi" w:cs="Tahoma"/>
          <w:sz w:val="24"/>
          <w:szCs w:val="24"/>
        </w:rPr>
        <w:t>The successful candidate will be required to complete a Declaration of Health Form and, if necessary, have a medical examination to ascertain that he or she is medically fit to perform the duties of the post.</w:t>
      </w:r>
    </w:p>
    <w:p w:rsidR="00136551" w:rsidRPr="00EA5CA9" w:rsidRDefault="00136551" w:rsidP="004D5EA2">
      <w:pPr>
        <w:jc w:val="both"/>
        <w:rPr>
          <w:rFonts w:asciiTheme="minorHAnsi" w:hAnsiTheme="minorHAnsi" w:cs="Tahoma"/>
          <w:sz w:val="24"/>
          <w:szCs w:val="24"/>
        </w:rPr>
      </w:pPr>
    </w:p>
    <w:p w:rsidR="00391764" w:rsidRPr="00EA5CA9" w:rsidRDefault="00391764" w:rsidP="004D5EA2">
      <w:pPr>
        <w:jc w:val="both"/>
        <w:rPr>
          <w:rFonts w:asciiTheme="minorHAnsi" w:hAnsiTheme="minorHAnsi" w:cs="Tahoma"/>
          <w:sz w:val="24"/>
          <w:szCs w:val="24"/>
        </w:rPr>
      </w:pPr>
      <w:r w:rsidRPr="00EA5CA9">
        <w:rPr>
          <w:rFonts w:asciiTheme="minorHAnsi" w:hAnsiTheme="minorHAnsi" w:cs="Tahoma"/>
          <w:sz w:val="24"/>
          <w:szCs w:val="24"/>
        </w:rPr>
        <w:t xml:space="preserve">You will also be required to provide evidence of your eligibility to work in the UK. </w:t>
      </w:r>
    </w:p>
    <w:p w:rsidR="004D5EA2" w:rsidRPr="00EA5CA9" w:rsidRDefault="004D5EA2" w:rsidP="004D5EA2">
      <w:pPr>
        <w:jc w:val="both"/>
        <w:rPr>
          <w:rFonts w:asciiTheme="minorHAnsi" w:hAnsiTheme="minorHAnsi" w:cs="Tahoma"/>
          <w:sz w:val="24"/>
          <w:szCs w:val="24"/>
        </w:rPr>
      </w:pPr>
    </w:p>
    <w:p w:rsidR="004D5EA2" w:rsidRPr="00EA5CA9" w:rsidRDefault="004D5EA2" w:rsidP="004D5EA2">
      <w:pPr>
        <w:jc w:val="both"/>
        <w:rPr>
          <w:rFonts w:asciiTheme="minorHAnsi" w:hAnsiTheme="minorHAnsi" w:cs="Tahoma"/>
          <w:sz w:val="24"/>
          <w:szCs w:val="24"/>
        </w:rPr>
      </w:pPr>
      <w:r w:rsidRPr="00EA5CA9">
        <w:rPr>
          <w:rFonts w:asciiTheme="minorHAnsi" w:hAnsiTheme="minorHAnsi" w:cs="Tahoma"/>
          <w:sz w:val="24"/>
          <w:szCs w:val="24"/>
        </w:rPr>
        <w:t>New employees to BGU may have to undertake a DBS check depending on their job role.</w:t>
      </w:r>
    </w:p>
    <w:p w:rsidR="004D5EA2" w:rsidRPr="00EA5CA9" w:rsidRDefault="004D5EA2" w:rsidP="004D5EA2">
      <w:pPr>
        <w:jc w:val="both"/>
        <w:rPr>
          <w:rFonts w:asciiTheme="minorHAnsi" w:hAnsiTheme="minorHAnsi" w:cs="Tahoma"/>
          <w:sz w:val="24"/>
          <w:szCs w:val="24"/>
        </w:rPr>
      </w:pPr>
    </w:p>
    <w:p w:rsidR="004D5EA2" w:rsidRPr="00EA5CA9" w:rsidRDefault="004D5EA2" w:rsidP="004D5EA2">
      <w:pPr>
        <w:jc w:val="both"/>
        <w:rPr>
          <w:rFonts w:asciiTheme="minorHAnsi" w:hAnsiTheme="minorHAnsi" w:cs="Tahoma"/>
          <w:sz w:val="24"/>
          <w:szCs w:val="24"/>
        </w:rPr>
      </w:pPr>
      <w:r w:rsidRPr="00EA5CA9">
        <w:rPr>
          <w:rFonts w:asciiTheme="minorHAnsi" w:hAnsiTheme="minorHAnsi" w:cs="Tahoma"/>
          <w:sz w:val="24"/>
          <w:szCs w:val="24"/>
        </w:rPr>
        <w:t>All offers of employment are made subject to the University receiving two satisfactory references.</w:t>
      </w:r>
    </w:p>
    <w:p w:rsidR="00B5774D" w:rsidRPr="00EA5CA9" w:rsidRDefault="00B5774D" w:rsidP="004D5EA2">
      <w:pPr>
        <w:jc w:val="both"/>
        <w:rPr>
          <w:rFonts w:asciiTheme="minorHAnsi" w:hAnsiTheme="minorHAnsi" w:cs="Tahoma"/>
          <w:sz w:val="24"/>
          <w:szCs w:val="24"/>
        </w:rPr>
      </w:pPr>
    </w:p>
    <w:p w:rsidR="003C2053" w:rsidRPr="00EA5CA9" w:rsidRDefault="003C2053" w:rsidP="004D5EA2">
      <w:pPr>
        <w:jc w:val="both"/>
        <w:rPr>
          <w:rFonts w:asciiTheme="minorHAnsi" w:hAnsiTheme="minorHAnsi" w:cs="Tahoma"/>
          <w:sz w:val="24"/>
          <w:szCs w:val="24"/>
        </w:rPr>
      </w:pPr>
    </w:p>
    <w:p w:rsidR="003C2053" w:rsidRPr="00EA5CA9" w:rsidRDefault="003C2053" w:rsidP="004D5EA2">
      <w:pPr>
        <w:jc w:val="both"/>
        <w:rPr>
          <w:rFonts w:asciiTheme="minorHAnsi" w:hAnsiTheme="minorHAnsi" w:cs="Tahoma"/>
          <w:sz w:val="24"/>
          <w:szCs w:val="24"/>
        </w:rPr>
      </w:pPr>
    </w:p>
    <w:p w:rsidR="003C2053" w:rsidRPr="00EA5CA9" w:rsidRDefault="003C2053" w:rsidP="004D5EA2">
      <w:pPr>
        <w:jc w:val="both"/>
        <w:rPr>
          <w:rFonts w:asciiTheme="minorHAnsi" w:hAnsiTheme="minorHAnsi" w:cs="Tahoma"/>
          <w:sz w:val="24"/>
          <w:szCs w:val="24"/>
        </w:rPr>
      </w:pPr>
    </w:p>
    <w:p w:rsidR="00EA5CA9" w:rsidRDefault="00EA5CA9" w:rsidP="004D5EA2">
      <w:pPr>
        <w:jc w:val="both"/>
        <w:rPr>
          <w:rFonts w:asciiTheme="minorHAnsi" w:hAnsiTheme="minorHAnsi" w:cs="Tahoma"/>
          <w:sz w:val="24"/>
          <w:szCs w:val="24"/>
        </w:rPr>
      </w:pPr>
    </w:p>
    <w:p w:rsidR="00502C52" w:rsidRPr="00EA5CA9" w:rsidRDefault="00502C52" w:rsidP="004D5EA2">
      <w:pPr>
        <w:jc w:val="both"/>
        <w:rPr>
          <w:rFonts w:asciiTheme="minorHAnsi" w:hAnsiTheme="minorHAnsi" w:cs="Tahoma"/>
          <w:sz w:val="24"/>
          <w:szCs w:val="24"/>
        </w:rPr>
      </w:pPr>
      <w:r w:rsidRPr="00EA5CA9">
        <w:rPr>
          <w:rFonts w:asciiTheme="minorHAnsi" w:hAnsiTheme="minorHAnsi" w:cs="Tahoma"/>
          <w:sz w:val="24"/>
          <w:szCs w:val="24"/>
        </w:rPr>
        <w:lastRenderedPageBreak/>
        <w:t>Other benefits include:</w:t>
      </w:r>
    </w:p>
    <w:p w:rsidR="00502C52" w:rsidRPr="00EA5CA9" w:rsidRDefault="00502C52" w:rsidP="00502C52">
      <w:pPr>
        <w:ind w:left="720" w:hanging="720"/>
        <w:jc w:val="both"/>
        <w:rPr>
          <w:rFonts w:asciiTheme="minorHAnsi" w:hAnsiTheme="minorHAnsi" w:cs="Calibri"/>
          <w:sz w:val="24"/>
          <w:szCs w:val="24"/>
        </w:rPr>
      </w:pPr>
    </w:p>
    <w:p w:rsidR="00502C52" w:rsidRPr="00EA5CA9" w:rsidRDefault="00502C52" w:rsidP="003C2053">
      <w:pPr>
        <w:jc w:val="both"/>
        <w:rPr>
          <w:rFonts w:asciiTheme="minorHAnsi" w:hAnsiTheme="minorHAnsi" w:cs="Calibri"/>
          <w:sz w:val="24"/>
          <w:szCs w:val="24"/>
        </w:rPr>
      </w:pPr>
      <w:r w:rsidRPr="00EA5CA9">
        <w:rPr>
          <w:rFonts w:asciiTheme="minorHAnsi" w:hAnsiTheme="minorHAnsi" w:cs="Calibri"/>
          <w:sz w:val="24"/>
          <w:szCs w:val="24"/>
        </w:rPr>
        <w:t>Free staff park</w:t>
      </w:r>
    </w:p>
    <w:p w:rsidR="00502C52" w:rsidRPr="00EA5CA9" w:rsidRDefault="00502C52" w:rsidP="004D5EA2">
      <w:pPr>
        <w:jc w:val="both"/>
        <w:rPr>
          <w:rFonts w:asciiTheme="minorHAnsi" w:hAnsiTheme="minorHAnsi" w:cs="Tahoma"/>
          <w:sz w:val="24"/>
          <w:szCs w:val="24"/>
        </w:rPr>
      </w:pPr>
      <w:r w:rsidRPr="00EA5CA9">
        <w:rPr>
          <w:rFonts w:asciiTheme="minorHAnsi" w:hAnsiTheme="minorHAnsi" w:cs="Tahoma"/>
          <w:sz w:val="24"/>
          <w:szCs w:val="24"/>
        </w:rPr>
        <w:t>Subsidised</w:t>
      </w:r>
      <w:r w:rsidR="003C2053" w:rsidRPr="00EA5CA9">
        <w:rPr>
          <w:rFonts w:asciiTheme="minorHAnsi" w:hAnsiTheme="minorHAnsi" w:cs="Tahoma"/>
          <w:sz w:val="24"/>
          <w:szCs w:val="24"/>
        </w:rPr>
        <w:t xml:space="preserve"> BG</w:t>
      </w:r>
      <w:r w:rsidRPr="00EA5CA9">
        <w:rPr>
          <w:rFonts w:asciiTheme="minorHAnsi" w:hAnsiTheme="minorHAnsi" w:cs="Tahoma"/>
          <w:sz w:val="24"/>
          <w:szCs w:val="24"/>
        </w:rPr>
        <w:t xml:space="preserve"> gym membership </w:t>
      </w:r>
    </w:p>
    <w:p w:rsidR="00502C52" w:rsidRPr="00EA5CA9" w:rsidRDefault="00502C52" w:rsidP="004D5EA2">
      <w:pPr>
        <w:jc w:val="both"/>
        <w:rPr>
          <w:rFonts w:asciiTheme="minorHAnsi" w:hAnsiTheme="minorHAnsi" w:cs="Tahoma"/>
          <w:sz w:val="24"/>
          <w:szCs w:val="24"/>
        </w:rPr>
      </w:pPr>
      <w:r w:rsidRPr="00EA5CA9">
        <w:rPr>
          <w:rFonts w:asciiTheme="minorHAnsi" w:hAnsiTheme="minorHAnsi" w:cs="Tahoma"/>
          <w:sz w:val="24"/>
          <w:szCs w:val="24"/>
        </w:rPr>
        <w:t xml:space="preserve">Childcare Vouchers </w:t>
      </w:r>
    </w:p>
    <w:p w:rsidR="00502C52" w:rsidRPr="00EA5CA9" w:rsidRDefault="00502C52" w:rsidP="004D5EA2">
      <w:pPr>
        <w:jc w:val="both"/>
        <w:rPr>
          <w:rFonts w:asciiTheme="minorHAnsi" w:hAnsiTheme="minorHAnsi" w:cs="Tahoma"/>
          <w:sz w:val="24"/>
          <w:szCs w:val="24"/>
        </w:rPr>
      </w:pPr>
      <w:r w:rsidRPr="00EA5CA9">
        <w:rPr>
          <w:rFonts w:asciiTheme="minorHAnsi" w:hAnsiTheme="minorHAnsi" w:cs="Tahoma"/>
          <w:sz w:val="24"/>
          <w:szCs w:val="24"/>
        </w:rPr>
        <w:t>Cycle to Work Scheme</w:t>
      </w:r>
    </w:p>
    <w:p w:rsidR="00B5774D" w:rsidRPr="00EA5CA9" w:rsidRDefault="00B5774D"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On site restaurant and coffee s</w:t>
      </w:r>
      <w:r w:rsidR="00502C52" w:rsidRPr="00EA5CA9">
        <w:rPr>
          <w:rFonts w:asciiTheme="minorHAnsi" w:hAnsiTheme="minorHAnsi" w:cs="Calibri"/>
          <w:sz w:val="24"/>
          <w:szCs w:val="24"/>
        </w:rPr>
        <w:t>hop facilities</w:t>
      </w:r>
    </w:p>
    <w:p w:rsidR="00B5774D" w:rsidRPr="00EA5CA9" w:rsidRDefault="00502C52"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Free a</w:t>
      </w:r>
      <w:r w:rsidR="00B5774D" w:rsidRPr="00EA5CA9">
        <w:rPr>
          <w:rFonts w:asciiTheme="minorHAnsi" w:hAnsiTheme="minorHAnsi" w:cs="Calibri"/>
          <w:sz w:val="24"/>
          <w:szCs w:val="24"/>
        </w:rPr>
        <w:t xml:space="preserve">ccess to a </w:t>
      </w:r>
      <w:r w:rsidRPr="00EA5CA9">
        <w:rPr>
          <w:rFonts w:asciiTheme="minorHAnsi" w:hAnsiTheme="minorHAnsi" w:cs="Calibri"/>
          <w:sz w:val="24"/>
          <w:szCs w:val="24"/>
        </w:rPr>
        <w:t xml:space="preserve">confidential </w:t>
      </w:r>
      <w:r w:rsidR="00B5774D" w:rsidRPr="00EA5CA9">
        <w:rPr>
          <w:rFonts w:asciiTheme="minorHAnsi" w:hAnsiTheme="minorHAnsi" w:cs="Calibri"/>
          <w:sz w:val="24"/>
          <w:szCs w:val="24"/>
        </w:rPr>
        <w:t xml:space="preserve">Counselling Service </w:t>
      </w:r>
    </w:p>
    <w:p w:rsidR="00502C52" w:rsidRPr="00EA5CA9" w:rsidRDefault="00502C52"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 xml:space="preserve">Access to study BG courses at nil fees (subject to eligibility criteria) </w:t>
      </w:r>
    </w:p>
    <w:p w:rsidR="00502C52" w:rsidRPr="00EA5CA9" w:rsidRDefault="00502C52"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Death in Service (</w:t>
      </w:r>
      <w:r w:rsidR="003C2053" w:rsidRPr="00EA5CA9">
        <w:rPr>
          <w:rFonts w:asciiTheme="minorHAnsi" w:hAnsiTheme="minorHAnsi" w:cs="Calibri"/>
          <w:sz w:val="24"/>
          <w:szCs w:val="24"/>
        </w:rPr>
        <w:t>2x salary)</w:t>
      </w:r>
    </w:p>
    <w:p w:rsidR="003C2053" w:rsidRPr="00EA5CA9" w:rsidRDefault="003C2053"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Contribution towards relocation costs for posts at Grade 6 and above</w:t>
      </w:r>
    </w:p>
    <w:p w:rsidR="003C2053" w:rsidRPr="00EA5CA9" w:rsidRDefault="003C2053" w:rsidP="00B5774D">
      <w:pPr>
        <w:ind w:left="720" w:hanging="720"/>
        <w:jc w:val="both"/>
        <w:rPr>
          <w:rFonts w:asciiTheme="minorHAnsi" w:hAnsiTheme="minorHAnsi" w:cs="Calibri"/>
          <w:sz w:val="24"/>
          <w:szCs w:val="24"/>
        </w:rPr>
      </w:pPr>
      <w:r w:rsidRPr="00EA5CA9">
        <w:rPr>
          <w:rFonts w:asciiTheme="minorHAnsi" w:hAnsiTheme="minorHAnsi" w:cs="Calibri"/>
          <w:sz w:val="24"/>
          <w:szCs w:val="24"/>
        </w:rPr>
        <w:t>Library membership</w:t>
      </w:r>
    </w:p>
    <w:p w:rsidR="004D5EA2" w:rsidRPr="00EA5CA9" w:rsidRDefault="003C2053" w:rsidP="004D5EA2">
      <w:pPr>
        <w:rPr>
          <w:rFonts w:asciiTheme="minorHAnsi" w:hAnsiTheme="minorHAnsi"/>
          <w:sz w:val="24"/>
          <w:szCs w:val="24"/>
        </w:rPr>
      </w:pPr>
      <w:r w:rsidRPr="00EA5CA9">
        <w:rPr>
          <w:rFonts w:asciiTheme="minorHAnsi" w:hAnsiTheme="minorHAnsi"/>
          <w:sz w:val="24"/>
          <w:szCs w:val="24"/>
        </w:rPr>
        <w:t>Occupational sick pay scheme</w:t>
      </w:r>
    </w:p>
    <w:p w:rsidR="00D52943" w:rsidRPr="00EA5CA9" w:rsidRDefault="003C2053">
      <w:pPr>
        <w:rPr>
          <w:rFonts w:asciiTheme="minorHAnsi" w:hAnsiTheme="minorHAnsi"/>
          <w:sz w:val="24"/>
          <w:szCs w:val="24"/>
        </w:rPr>
      </w:pPr>
      <w:r w:rsidRPr="00EA5CA9">
        <w:rPr>
          <w:rFonts w:asciiTheme="minorHAnsi" w:hAnsiTheme="minorHAnsi"/>
          <w:sz w:val="24"/>
          <w:szCs w:val="24"/>
        </w:rPr>
        <w:t>Annu</w:t>
      </w:r>
      <w:bookmarkStart w:id="0" w:name="_GoBack"/>
      <w:bookmarkEnd w:id="0"/>
      <w:r w:rsidRPr="00EA5CA9">
        <w:rPr>
          <w:rFonts w:asciiTheme="minorHAnsi" w:hAnsiTheme="minorHAnsi"/>
          <w:sz w:val="24"/>
          <w:szCs w:val="24"/>
        </w:rPr>
        <w:t>al staff celebration</w:t>
      </w:r>
    </w:p>
    <w:sectPr w:rsidR="00D52943" w:rsidRPr="00EA5C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Frutiger 55 Roma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A2"/>
    <w:rsid w:val="00026B73"/>
    <w:rsid w:val="00136551"/>
    <w:rsid w:val="00244C64"/>
    <w:rsid w:val="00391764"/>
    <w:rsid w:val="003C2053"/>
    <w:rsid w:val="004D5EA2"/>
    <w:rsid w:val="00502C52"/>
    <w:rsid w:val="00765B4A"/>
    <w:rsid w:val="00B5774D"/>
    <w:rsid w:val="00D52943"/>
    <w:rsid w:val="00EA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25309"/>
  <w15:chartTrackingRefBased/>
  <w15:docId w15:val="{DF2F64D3-D76C-4633-BA24-630C1994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A2"/>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EA2"/>
    <w:pPr>
      <w:spacing w:after="120"/>
    </w:pPr>
  </w:style>
  <w:style w:type="character" w:customStyle="1" w:styleId="BodyTextChar">
    <w:name w:val="Body Text Char"/>
    <w:basedOn w:val="DefaultParagraphFont"/>
    <w:link w:val="BodyText"/>
    <w:rsid w:val="004D5EA2"/>
    <w:rPr>
      <w:rFonts w:ascii="Courier" w:hAnsi="Courier"/>
      <w:lang w:eastAsia="en-US"/>
    </w:rPr>
  </w:style>
  <w:style w:type="character" w:customStyle="1" w:styleId="StyleFrutiger55Roman11pt">
    <w:name w:val="Style Frutiger 55 Roman 11 pt"/>
    <w:rsid w:val="004D5EA2"/>
    <w:rPr>
      <w:rFonts w:ascii="Frutiger 55 Roman" w:hAnsi="Frutiger 55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706F71C1</Template>
  <TotalTime>97</TotalTime>
  <Pages>2</Pages>
  <Words>391</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Coton</dc:creator>
  <cp:keywords/>
  <dc:description/>
  <cp:lastModifiedBy>Victoria Thorne</cp:lastModifiedBy>
  <cp:revision>5</cp:revision>
  <dcterms:created xsi:type="dcterms:W3CDTF">2016-09-07T13:05:00Z</dcterms:created>
  <dcterms:modified xsi:type="dcterms:W3CDTF">2016-10-06T07:56:00Z</dcterms:modified>
</cp:coreProperties>
</file>